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918E3D" w14:textId="77777777" w:rsidR="00195F43" w:rsidRDefault="00E13050">
      <w:pPr>
        <w:tabs>
          <w:tab w:val="left" w:pos="1832"/>
        </w:tabs>
        <w:rPr>
          <w:b/>
          <w:bCs/>
          <w:color w:val="000000"/>
          <w:sz w:val="20"/>
          <w:szCs w:val="20"/>
          <w:lang w:eastAsia="es-ES"/>
        </w:rPr>
      </w:pPr>
      <w:r>
        <w:rPr>
          <w:rFonts w:asciiTheme="minorHAnsi" w:hAnsiTheme="minorHAnsi" w:cstheme="minorHAnsi"/>
          <w:b/>
          <w:bCs/>
          <w:noProof/>
          <w:color w:val="000000"/>
          <w:sz w:val="20"/>
          <w:szCs w:val="20"/>
          <w:lang w:eastAsia="en-CA"/>
        </w:rPr>
        <w:drawing>
          <wp:inline distT="0" distB="0" distL="0" distR="0" wp14:anchorId="04FE16AC" wp14:editId="22B879FC">
            <wp:extent cx="2355460" cy="554982"/>
            <wp:effectExtent l="0" t="0" r="6985" b="0"/>
            <wp:docPr id="3" name="Picture 2" descr="Logo, company name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8FD2D285-9F76-B3E3-7BCD-5B1852D12418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2" descr="Logo, company name&#10;&#10;Description automatically generated">
                      <a:extLst>
                        <a:ext uri="{FF2B5EF4-FFF2-40B4-BE49-F238E27FC236}">
                          <a16:creationId xmlns:a16="http://schemas.microsoft.com/office/drawing/2014/main" id="{8FD2D285-9F76-B3E3-7BCD-5B1852D12418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397075" cy="5647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0A8C0F" w14:textId="77777777" w:rsidR="00195F43" w:rsidRDefault="00195F43">
      <w:pPr>
        <w:tabs>
          <w:tab w:val="left" w:pos="1832"/>
        </w:tabs>
        <w:rPr>
          <w:b/>
          <w:bCs/>
          <w:color w:val="000000"/>
          <w:sz w:val="20"/>
          <w:szCs w:val="20"/>
          <w:lang w:eastAsia="es-ES"/>
        </w:rPr>
      </w:pPr>
    </w:p>
    <w:p w14:paraId="66ABE361" w14:textId="77777777" w:rsidR="00195F43" w:rsidRDefault="00195F43">
      <w:pPr>
        <w:tabs>
          <w:tab w:val="left" w:pos="1832"/>
        </w:tabs>
        <w:rPr>
          <w:b/>
          <w:bCs/>
          <w:color w:val="000000"/>
          <w:sz w:val="20"/>
          <w:szCs w:val="20"/>
          <w:lang w:eastAsia="es-ES"/>
        </w:rPr>
      </w:pPr>
    </w:p>
    <w:p w14:paraId="2823C97E" w14:textId="2B5772CE" w:rsidR="00A53BD7" w:rsidRPr="005F52D9" w:rsidRDefault="00A53BD7" w:rsidP="00A53BD7">
      <w:pPr>
        <w:tabs>
          <w:tab w:val="left" w:pos="1832"/>
        </w:tabs>
        <w:jc w:val="center"/>
        <w:rPr>
          <w:rFonts w:ascii="Calibri" w:hAnsi="Calibri" w:cs="Calibri"/>
          <w:b/>
          <w:bCs/>
          <w:color w:val="000000"/>
          <w:sz w:val="24"/>
          <w:szCs w:val="24"/>
          <w:lang w:eastAsia="es-ES"/>
        </w:rPr>
      </w:pPr>
      <w:r w:rsidRPr="005F52D9">
        <w:rPr>
          <w:rFonts w:ascii="Calibri" w:hAnsi="Calibri" w:cs="Calibri"/>
          <w:b/>
          <w:bCs/>
          <w:color w:val="000000"/>
          <w:sz w:val="24"/>
          <w:szCs w:val="24"/>
          <w:lang w:eastAsia="es-ES"/>
        </w:rPr>
        <w:t>POLARIS RENEWABLE ENERGY ANNOUNCES Q</w:t>
      </w:r>
      <w:r w:rsidR="00953154">
        <w:rPr>
          <w:rFonts w:ascii="Calibri" w:hAnsi="Calibri" w:cs="Calibri"/>
          <w:b/>
          <w:bCs/>
          <w:color w:val="000000"/>
          <w:sz w:val="24"/>
          <w:szCs w:val="24"/>
          <w:lang w:eastAsia="es-ES"/>
        </w:rPr>
        <w:t>1</w:t>
      </w:r>
      <w:r w:rsidRPr="005F52D9">
        <w:rPr>
          <w:rFonts w:ascii="Calibri" w:hAnsi="Calibri" w:cs="Calibri"/>
          <w:b/>
          <w:bCs/>
          <w:color w:val="000000"/>
          <w:sz w:val="24"/>
          <w:szCs w:val="24"/>
          <w:lang w:eastAsia="es-ES"/>
        </w:rPr>
        <w:t xml:space="preserve"> 202</w:t>
      </w:r>
      <w:r w:rsidR="00953154">
        <w:rPr>
          <w:rFonts w:ascii="Calibri" w:hAnsi="Calibri" w:cs="Calibri"/>
          <w:b/>
          <w:bCs/>
          <w:color w:val="000000"/>
          <w:sz w:val="24"/>
          <w:szCs w:val="24"/>
          <w:lang w:eastAsia="es-ES"/>
        </w:rPr>
        <w:t>6</w:t>
      </w:r>
      <w:r w:rsidRPr="005F52D9">
        <w:rPr>
          <w:rFonts w:ascii="Calibri" w:hAnsi="Calibri" w:cs="Calibri"/>
          <w:b/>
          <w:bCs/>
          <w:color w:val="000000"/>
          <w:sz w:val="24"/>
          <w:szCs w:val="24"/>
          <w:lang w:eastAsia="es-ES"/>
        </w:rPr>
        <w:t xml:space="preserve"> INVESTOR CALL DETAILS</w:t>
      </w:r>
    </w:p>
    <w:p w14:paraId="6768EA1B" w14:textId="77777777" w:rsidR="00195F43" w:rsidRDefault="00195F43">
      <w:pPr>
        <w:jc w:val="center"/>
        <w:rPr>
          <w:b/>
          <w:bCs/>
          <w:color w:val="000000"/>
          <w:lang w:eastAsia="es-ES"/>
        </w:rPr>
      </w:pPr>
    </w:p>
    <w:p w14:paraId="3C81AB67" w14:textId="79AB52F8" w:rsidR="00744860" w:rsidRPr="005F52D9" w:rsidRDefault="00E13050" w:rsidP="00744860">
      <w:pPr>
        <w:jc w:val="both"/>
        <w:rPr>
          <w:rFonts w:ascii="Calibri" w:hAnsi="Calibri" w:cs="Calibri"/>
        </w:rPr>
      </w:pPr>
      <w:r w:rsidRPr="005F52D9">
        <w:rPr>
          <w:rFonts w:ascii="Calibri" w:hAnsi="Calibri" w:cs="Calibri"/>
        </w:rPr>
        <w:t xml:space="preserve">TORONTO, ON </w:t>
      </w:r>
      <w:r w:rsidR="00E35C53">
        <w:rPr>
          <w:rFonts w:ascii="Calibri" w:hAnsi="Calibri" w:cs="Calibri"/>
        </w:rPr>
        <w:t>(</w:t>
      </w:r>
      <w:r w:rsidR="00953154">
        <w:rPr>
          <w:rFonts w:ascii="Calibri" w:hAnsi="Calibri" w:cs="Calibri"/>
        </w:rPr>
        <w:t>April</w:t>
      </w:r>
      <w:r w:rsidRPr="005F52D9">
        <w:rPr>
          <w:rFonts w:ascii="Calibri" w:hAnsi="Calibri" w:cs="Calibri"/>
        </w:rPr>
        <w:t xml:space="preserve"> </w:t>
      </w:r>
      <w:r w:rsidR="003F6B7B">
        <w:rPr>
          <w:rFonts w:ascii="Calibri" w:hAnsi="Calibri" w:cs="Calibri"/>
        </w:rPr>
        <w:t>7</w:t>
      </w:r>
      <w:r w:rsidR="003F6B7B">
        <w:rPr>
          <w:rFonts w:ascii="Calibri" w:hAnsi="Calibri" w:cs="Calibri"/>
          <w:vertAlign w:val="superscript"/>
        </w:rPr>
        <w:t>th</w:t>
      </w:r>
      <w:r w:rsidRPr="005F52D9">
        <w:rPr>
          <w:rFonts w:ascii="Calibri" w:hAnsi="Calibri" w:cs="Calibri"/>
        </w:rPr>
        <w:t>, 202</w:t>
      </w:r>
      <w:r w:rsidR="00B03B4F">
        <w:rPr>
          <w:rFonts w:ascii="Calibri" w:hAnsi="Calibri" w:cs="Calibri"/>
        </w:rPr>
        <w:t>6</w:t>
      </w:r>
      <w:r w:rsidRPr="005F52D9">
        <w:rPr>
          <w:rFonts w:ascii="Calibri" w:hAnsi="Calibri" w:cs="Calibri"/>
        </w:rPr>
        <w:t xml:space="preserve">) – Polaris Renewable Energy Inc. (TSX: PIF) (“Polaris” or the “Company”) </w:t>
      </w:r>
      <w:r w:rsidR="007072AA" w:rsidRPr="005F52D9">
        <w:rPr>
          <w:rFonts w:ascii="Calibri" w:hAnsi="Calibri" w:cs="Calibri"/>
        </w:rPr>
        <w:t xml:space="preserve">is </w:t>
      </w:r>
      <w:r w:rsidR="00744860" w:rsidRPr="005F52D9">
        <w:rPr>
          <w:rFonts w:ascii="Calibri" w:hAnsi="Calibri" w:cs="Calibri"/>
        </w:rPr>
        <w:t xml:space="preserve">pleased to announce it will be holding its Earnings Conference Call and Webcast to report </w:t>
      </w:r>
      <w:r w:rsidR="005F52D9" w:rsidRPr="005F52D9">
        <w:rPr>
          <w:rFonts w:ascii="Calibri" w:hAnsi="Calibri" w:cs="Calibri"/>
        </w:rPr>
        <w:t xml:space="preserve">its </w:t>
      </w:r>
      <w:r w:rsidR="00744860" w:rsidRPr="005F52D9">
        <w:rPr>
          <w:rFonts w:ascii="Calibri" w:hAnsi="Calibri" w:cs="Calibri"/>
        </w:rPr>
        <w:t>Q</w:t>
      </w:r>
      <w:r w:rsidR="00DF6028">
        <w:rPr>
          <w:rFonts w:ascii="Calibri" w:hAnsi="Calibri" w:cs="Calibri"/>
        </w:rPr>
        <w:t>1</w:t>
      </w:r>
      <w:r w:rsidR="00744860" w:rsidRPr="005F52D9">
        <w:rPr>
          <w:rFonts w:ascii="Calibri" w:hAnsi="Calibri" w:cs="Calibri"/>
        </w:rPr>
        <w:t xml:space="preserve"> 202</w:t>
      </w:r>
      <w:r w:rsidR="00DF6028">
        <w:rPr>
          <w:rFonts w:ascii="Calibri" w:hAnsi="Calibri" w:cs="Calibri"/>
        </w:rPr>
        <w:t>6</w:t>
      </w:r>
      <w:r w:rsidR="00D509EE">
        <w:rPr>
          <w:rFonts w:ascii="Calibri" w:hAnsi="Calibri" w:cs="Calibri"/>
        </w:rPr>
        <w:t xml:space="preserve"> </w:t>
      </w:r>
      <w:r w:rsidR="00744860" w:rsidRPr="005F52D9">
        <w:rPr>
          <w:rFonts w:ascii="Calibri" w:hAnsi="Calibri" w:cs="Calibri"/>
        </w:rPr>
        <w:t xml:space="preserve">Earnings Results on Thursday, </w:t>
      </w:r>
      <w:r w:rsidR="00DF6028">
        <w:rPr>
          <w:rFonts w:ascii="Calibri" w:hAnsi="Calibri" w:cs="Calibri"/>
        </w:rPr>
        <w:t>May 7</w:t>
      </w:r>
      <w:r w:rsidR="000C32FA">
        <w:rPr>
          <w:rFonts w:ascii="Calibri" w:hAnsi="Calibri" w:cs="Calibri"/>
          <w:vertAlign w:val="superscript"/>
        </w:rPr>
        <w:t>t</w:t>
      </w:r>
      <w:r w:rsidR="00612569">
        <w:rPr>
          <w:rFonts w:ascii="Calibri" w:hAnsi="Calibri" w:cs="Calibri"/>
          <w:vertAlign w:val="superscript"/>
        </w:rPr>
        <w:t>h</w:t>
      </w:r>
      <w:r w:rsidR="00744860" w:rsidRPr="005F52D9">
        <w:rPr>
          <w:rFonts w:ascii="Calibri" w:hAnsi="Calibri" w:cs="Calibri"/>
        </w:rPr>
        <w:t>, 202</w:t>
      </w:r>
      <w:r w:rsidR="00C121AD">
        <w:rPr>
          <w:rFonts w:ascii="Calibri" w:hAnsi="Calibri" w:cs="Calibri"/>
        </w:rPr>
        <w:t>6</w:t>
      </w:r>
      <w:r w:rsidR="00744860" w:rsidRPr="005F52D9">
        <w:rPr>
          <w:rFonts w:ascii="Calibri" w:hAnsi="Calibri" w:cs="Calibri"/>
        </w:rPr>
        <w:t xml:space="preserve">, at 10:00 am </w:t>
      </w:r>
      <w:bookmarkStart w:id="0" w:name="_Hlk39481384"/>
      <w:r w:rsidR="00744860" w:rsidRPr="005F52D9">
        <w:rPr>
          <w:rFonts w:ascii="Calibri" w:hAnsi="Calibri" w:cs="Calibri"/>
        </w:rPr>
        <w:t>EST</w:t>
      </w:r>
      <w:bookmarkEnd w:id="0"/>
      <w:r w:rsidR="00744860" w:rsidRPr="005F52D9">
        <w:rPr>
          <w:rFonts w:ascii="Calibri" w:hAnsi="Calibri" w:cs="Calibri"/>
        </w:rPr>
        <w:t>.</w:t>
      </w:r>
    </w:p>
    <w:p w14:paraId="03649439" w14:textId="77777777" w:rsidR="00744860" w:rsidRPr="005F52D9" w:rsidRDefault="00744860" w:rsidP="00744860">
      <w:pPr>
        <w:jc w:val="both"/>
        <w:rPr>
          <w:rFonts w:ascii="Calibri" w:hAnsi="Calibri" w:cs="Calibri"/>
        </w:rPr>
      </w:pPr>
    </w:p>
    <w:p w14:paraId="55995D77" w14:textId="4B5ECCE2" w:rsidR="00744860" w:rsidRPr="005F52D9" w:rsidRDefault="00744860" w:rsidP="00744860">
      <w:pPr>
        <w:jc w:val="both"/>
        <w:rPr>
          <w:rFonts w:ascii="Calibri" w:hAnsi="Calibri" w:cs="Calibri"/>
        </w:rPr>
      </w:pPr>
      <w:r w:rsidRPr="005F52D9">
        <w:rPr>
          <w:rFonts w:ascii="Calibri" w:hAnsi="Calibri" w:cs="Calibri"/>
        </w:rPr>
        <w:t xml:space="preserve">To listen to the call, please dial Toll Free </w:t>
      </w:r>
      <w:r w:rsidR="00D509EE" w:rsidRPr="00926932">
        <w:rPr>
          <w:rFonts w:ascii="Calibri" w:hAnsi="Calibri" w:cs="Calibri"/>
          <w:b/>
          <w:bCs/>
        </w:rPr>
        <w:t>1</w:t>
      </w:r>
      <w:r w:rsidR="00D509EE">
        <w:rPr>
          <w:rFonts w:ascii="Calibri" w:hAnsi="Calibri" w:cs="Calibri"/>
        </w:rPr>
        <w:t xml:space="preserve"> </w:t>
      </w:r>
      <w:r w:rsidRPr="005F52D9">
        <w:rPr>
          <w:rFonts w:ascii="Calibri" w:hAnsi="Calibri" w:cs="Calibri"/>
          <w:b/>
          <w:bCs/>
        </w:rPr>
        <w:t>888-506-0062</w:t>
      </w:r>
      <w:r w:rsidRPr="005F52D9">
        <w:rPr>
          <w:rFonts w:ascii="Calibri" w:hAnsi="Calibri" w:cs="Calibri"/>
        </w:rPr>
        <w:t xml:space="preserve"> or International Toll-Free Number </w:t>
      </w:r>
      <w:r w:rsidRPr="005F52D9">
        <w:rPr>
          <w:rFonts w:ascii="Calibri" w:hAnsi="Calibri" w:cs="Calibri"/>
          <w:b/>
          <w:bCs/>
        </w:rPr>
        <w:t>973-528-0011</w:t>
      </w:r>
      <w:r w:rsidRPr="005F52D9">
        <w:rPr>
          <w:rFonts w:ascii="Calibri" w:hAnsi="Calibri" w:cs="Calibri"/>
        </w:rPr>
        <w:t xml:space="preserve"> entry code </w:t>
      </w:r>
      <w:r w:rsidR="004E4C60">
        <w:rPr>
          <w:rFonts w:ascii="Calibri" w:hAnsi="Calibri" w:cs="Calibri"/>
        </w:rPr>
        <w:t>9</w:t>
      </w:r>
      <w:r w:rsidR="004E50F4">
        <w:rPr>
          <w:rFonts w:ascii="Calibri" w:hAnsi="Calibri" w:cs="Calibri"/>
        </w:rPr>
        <w:t>3</w:t>
      </w:r>
      <w:r w:rsidR="00926932">
        <w:rPr>
          <w:rFonts w:ascii="Calibri" w:hAnsi="Calibri" w:cs="Calibri"/>
        </w:rPr>
        <w:t>9001</w:t>
      </w:r>
      <w:r w:rsidRPr="005F52D9">
        <w:rPr>
          <w:rFonts w:ascii="Calibri" w:hAnsi="Calibri" w:cs="Calibri"/>
        </w:rPr>
        <w:t xml:space="preserve">. </w:t>
      </w:r>
    </w:p>
    <w:p w14:paraId="3D76F704" w14:textId="77777777" w:rsidR="00744860" w:rsidRPr="005F52D9" w:rsidRDefault="00744860" w:rsidP="00744860">
      <w:pPr>
        <w:jc w:val="both"/>
        <w:rPr>
          <w:rFonts w:ascii="Calibri" w:hAnsi="Calibri" w:cs="Calibri"/>
        </w:rPr>
      </w:pPr>
    </w:p>
    <w:p w14:paraId="677AFDEB" w14:textId="433A0A3D" w:rsidR="00631269" w:rsidRPr="00631269" w:rsidRDefault="005F52D9" w:rsidP="00631269">
      <w:pPr>
        <w:jc w:val="both"/>
        <w:rPr>
          <w:lang w:val="en-CA"/>
        </w:rPr>
      </w:pPr>
      <w:r w:rsidRPr="005F52D9">
        <w:rPr>
          <w:rFonts w:ascii="Calibri" w:hAnsi="Calibri" w:cs="Calibri"/>
        </w:rPr>
        <w:t>o</w:t>
      </w:r>
      <w:r w:rsidR="00744860" w:rsidRPr="005F52D9">
        <w:rPr>
          <w:rFonts w:ascii="Calibri" w:hAnsi="Calibri" w:cs="Calibri"/>
        </w:rPr>
        <w:t>r URL:</w:t>
      </w:r>
      <w:r w:rsidR="00744860" w:rsidRPr="00CA1773">
        <w:rPr>
          <w:rFonts w:asciiTheme="minorHAnsi" w:hAnsiTheme="minorHAnsi" w:cstheme="minorHAnsi"/>
        </w:rPr>
        <w:t xml:space="preserve"> </w:t>
      </w:r>
      <w:hyperlink r:id="rId13" w:tgtFrame="_blank" w:tooltip="https://linkprotect.cudasvc.com/url?a=https%3a%2f%2fwww.webcaster5.com%2fWebcast%2fPage%2f2773%2f53516&amp;c=E,1,ZqfueSYDtePFdEY7uVGs5p0kRq0VNv_qLjgEq7mscXXhU4SY57jRsdf2z1PKKgvLzlx10hXEv7_RIaNYoo9P9ba397OJEz8EVYnrlNT8MQFGT38,&amp;typo=1" w:history="1">
        <w:r w:rsidR="00084A4E" w:rsidRPr="00084A4E">
          <w:rPr>
            <w:rStyle w:val="Hyperlink"/>
            <w:rFonts w:asciiTheme="minorHAnsi" w:hAnsiTheme="minorHAnsi" w:cstheme="minorHAnsi"/>
          </w:rPr>
          <w:t>https://www.webcaster5.com/Webcast/Page/2773/53516</w:t>
        </w:r>
      </w:hyperlink>
    </w:p>
    <w:p w14:paraId="4F25D587" w14:textId="7A323A4F" w:rsidR="00744860" w:rsidRPr="005F52D9" w:rsidRDefault="00612569" w:rsidP="00744860">
      <w:pPr>
        <w:jc w:val="both"/>
        <w:rPr>
          <w:rFonts w:ascii="Calibri" w:hAnsi="Calibri" w:cs="Calibri"/>
        </w:rPr>
      </w:pPr>
      <w:r w:rsidRPr="00612569" w:rsidDel="00612569">
        <w:rPr>
          <w:rFonts w:asciiTheme="minorHAnsi" w:hAnsiTheme="minorHAnsi" w:cstheme="minorHAnsi"/>
        </w:rPr>
        <w:t xml:space="preserve"> </w:t>
      </w:r>
    </w:p>
    <w:p w14:paraId="05F23451" w14:textId="77777777" w:rsidR="00744860" w:rsidRPr="005F52D9" w:rsidRDefault="00744860" w:rsidP="00744860">
      <w:pPr>
        <w:jc w:val="both"/>
        <w:rPr>
          <w:rFonts w:ascii="Calibri" w:hAnsi="Calibri" w:cs="Calibri"/>
        </w:rPr>
      </w:pPr>
    </w:p>
    <w:p w14:paraId="77A39045" w14:textId="4F1C2632" w:rsidR="00744860" w:rsidRPr="005F52D9" w:rsidRDefault="00744860" w:rsidP="00744860">
      <w:pPr>
        <w:jc w:val="both"/>
        <w:rPr>
          <w:rFonts w:ascii="Calibri" w:hAnsi="Calibri" w:cs="Calibri"/>
        </w:rPr>
      </w:pPr>
      <w:r w:rsidRPr="005F52D9">
        <w:rPr>
          <w:rFonts w:ascii="Calibri" w:hAnsi="Calibri" w:cs="Calibri"/>
        </w:rPr>
        <w:t>A digital recording of the earnings call will be available for replay two hours after the call’s completion.</w:t>
      </w:r>
    </w:p>
    <w:p w14:paraId="58E29270" w14:textId="77777777" w:rsidR="00744860" w:rsidRPr="005F52D9" w:rsidRDefault="00744860" w:rsidP="00744860">
      <w:pPr>
        <w:jc w:val="both"/>
        <w:rPr>
          <w:rFonts w:ascii="Calibri" w:hAnsi="Calibri" w:cs="Calibri"/>
          <w:b/>
          <w:bCs/>
        </w:rPr>
      </w:pPr>
    </w:p>
    <w:p w14:paraId="0718B7C5" w14:textId="77777777" w:rsidR="00744860" w:rsidRPr="005F52D9" w:rsidRDefault="00744860" w:rsidP="00744860">
      <w:pPr>
        <w:jc w:val="both"/>
        <w:rPr>
          <w:rFonts w:ascii="Calibri" w:hAnsi="Calibri" w:cs="Calibri"/>
          <w:b/>
          <w:bCs/>
        </w:rPr>
      </w:pPr>
      <w:r w:rsidRPr="005F52D9">
        <w:rPr>
          <w:rFonts w:ascii="Calibri" w:hAnsi="Calibri" w:cs="Calibri"/>
          <w:b/>
          <w:bCs/>
        </w:rPr>
        <w:t>Replay Call Information:</w:t>
      </w:r>
    </w:p>
    <w:p w14:paraId="5A4EB551" w14:textId="4FB47A86" w:rsidR="00744860" w:rsidRPr="005F52D9" w:rsidRDefault="00744860" w:rsidP="00744860">
      <w:pPr>
        <w:jc w:val="both"/>
        <w:rPr>
          <w:rFonts w:ascii="Calibri" w:hAnsi="Calibri" w:cs="Calibri"/>
        </w:rPr>
      </w:pPr>
      <w:r w:rsidRPr="005F52D9">
        <w:rPr>
          <w:rFonts w:ascii="Calibri" w:hAnsi="Calibri" w:cs="Calibri"/>
        </w:rPr>
        <w:t xml:space="preserve">Toronto: </w:t>
      </w:r>
      <w:r w:rsidRPr="005F52D9">
        <w:rPr>
          <w:rFonts w:ascii="Calibri" w:hAnsi="Calibri" w:cs="Calibri"/>
          <w:b/>
          <w:bCs/>
        </w:rPr>
        <w:t>1 877-481-4010</w:t>
      </w:r>
      <w:r w:rsidRPr="005F52D9">
        <w:rPr>
          <w:rFonts w:ascii="Calibri" w:hAnsi="Calibri" w:cs="Calibri"/>
        </w:rPr>
        <w:t xml:space="preserve">, Passcode: </w:t>
      </w:r>
      <w:r w:rsidR="00A12CB5">
        <w:rPr>
          <w:rFonts w:ascii="Calibri" w:hAnsi="Calibri" w:cs="Calibri"/>
          <w:b/>
          <w:bCs/>
        </w:rPr>
        <w:t>53</w:t>
      </w:r>
      <w:r w:rsidR="00322875">
        <w:rPr>
          <w:rFonts w:ascii="Calibri" w:hAnsi="Calibri" w:cs="Calibri"/>
          <w:b/>
          <w:bCs/>
        </w:rPr>
        <w:t>516</w:t>
      </w:r>
    </w:p>
    <w:p w14:paraId="188EB979" w14:textId="30CF6FE6" w:rsidR="00744860" w:rsidRPr="005F52D9" w:rsidRDefault="00744860" w:rsidP="00744860">
      <w:pPr>
        <w:jc w:val="both"/>
        <w:rPr>
          <w:rFonts w:ascii="Calibri" w:hAnsi="Calibri" w:cs="Calibri"/>
        </w:rPr>
      </w:pPr>
      <w:r w:rsidRPr="005F52D9">
        <w:rPr>
          <w:rFonts w:ascii="Calibri" w:hAnsi="Calibri" w:cs="Calibri"/>
        </w:rPr>
        <w:t xml:space="preserve">International (toll-free): </w:t>
      </w:r>
      <w:r w:rsidRPr="005F52D9">
        <w:rPr>
          <w:rFonts w:ascii="Calibri" w:hAnsi="Calibri" w:cs="Calibri"/>
          <w:b/>
          <w:bCs/>
        </w:rPr>
        <w:t>1 919-882-2331</w:t>
      </w:r>
      <w:r w:rsidRPr="005F52D9">
        <w:rPr>
          <w:rFonts w:ascii="Calibri" w:hAnsi="Calibri" w:cs="Calibri"/>
        </w:rPr>
        <w:t xml:space="preserve">, Passcode: </w:t>
      </w:r>
      <w:r w:rsidRPr="005F52D9">
        <w:rPr>
          <w:rFonts w:ascii="Calibri" w:hAnsi="Calibri" w:cs="Calibri"/>
          <w:b/>
          <w:bCs/>
        </w:rPr>
        <w:t>5</w:t>
      </w:r>
      <w:r w:rsidR="00856C27">
        <w:rPr>
          <w:rFonts w:ascii="Calibri" w:hAnsi="Calibri" w:cs="Calibri"/>
          <w:b/>
          <w:bCs/>
        </w:rPr>
        <w:t>3</w:t>
      </w:r>
      <w:r w:rsidR="00E95562">
        <w:rPr>
          <w:rFonts w:ascii="Calibri" w:hAnsi="Calibri" w:cs="Calibri"/>
          <w:b/>
          <w:bCs/>
        </w:rPr>
        <w:t>5</w:t>
      </w:r>
      <w:r w:rsidR="00C85147">
        <w:rPr>
          <w:rFonts w:ascii="Calibri" w:hAnsi="Calibri" w:cs="Calibri"/>
          <w:b/>
          <w:bCs/>
        </w:rPr>
        <w:t>16</w:t>
      </w:r>
    </w:p>
    <w:p w14:paraId="366E10A7" w14:textId="21B403E5" w:rsidR="00744860" w:rsidRDefault="00744860" w:rsidP="00744860">
      <w:pPr>
        <w:jc w:val="both"/>
        <w:rPr>
          <w:rFonts w:ascii="Calibri" w:hAnsi="Calibri" w:cs="Calibri"/>
          <w:b/>
          <w:bCs/>
        </w:rPr>
      </w:pPr>
      <w:r w:rsidRPr="005F52D9">
        <w:rPr>
          <w:rFonts w:ascii="Calibri" w:hAnsi="Calibri" w:cs="Calibri"/>
        </w:rPr>
        <w:t xml:space="preserve">Encore Replay Expiration Date: </w:t>
      </w:r>
      <w:r w:rsidR="005B5838">
        <w:rPr>
          <w:rFonts w:ascii="Calibri" w:hAnsi="Calibri" w:cs="Calibri"/>
          <w:b/>
          <w:bCs/>
        </w:rPr>
        <w:t>Ma</w:t>
      </w:r>
      <w:r w:rsidR="00520A7C">
        <w:rPr>
          <w:rFonts w:ascii="Calibri" w:hAnsi="Calibri" w:cs="Calibri"/>
          <w:b/>
          <w:bCs/>
        </w:rPr>
        <w:t>y</w:t>
      </w:r>
      <w:r w:rsidR="005B5838">
        <w:rPr>
          <w:rFonts w:ascii="Calibri" w:hAnsi="Calibri" w:cs="Calibri"/>
          <w:b/>
          <w:bCs/>
        </w:rPr>
        <w:t xml:space="preserve"> </w:t>
      </w:r>
      <w:r w:rsidR="00520A7C">
        <w:rPr>
          <w:rFonts w:ascii="Calibri" w:hAnsi="Calibri" w:cs="Calibri"/>
          <w:b/>
          <w:bCs/>
        </w:rPr>
        <w:t>21</w:t>
      </w:r>
      <w:r w:rsidR="005F52D9">
        <w:rPr>
          <w:rFonts w:ascii="Calibri" w:hAnsi="Calibri" w:cs="Calibri"/>
          <w:b/>
          <w:bCs/>
        </w:rPr>
        <w:t>,</w:t>
      </w:r>
      <w:r w:rsidRPr="005F52D9">
        <w:rPr>
          <w:rFonts w:ascii="Calibri" w:hAnsi="Calibri" w:cs="Calibri"/>
          <w:b/>
          <w:bCs/>
        </w:rPr>
        <w:t xml:space="preserve"> 202</w:t>
      </w:r>
      <w:r w:rsidR="00F947E6">
        <w:rPr>
          <w:rFonts w:ascii="Calibri" w:hAnsi="Calibri" w:cs="Calibri"/>
          <w:b/>
          <w:bCs/>
        </w:rPr>
        <w:t>6</w:t>
      </w:r>
    </w:p>
    <w:p w14:paraId="09C4C681" w14:textId="77777777" w:rsidR="005F52D9" w:rsidRPr="005F52D9" w:rsidRDefault="005F52D9" w:rsidP="00744860">
      <w:pPr>
        <w:jc w:val="both"/>
        <w:rPr>
          <w:rFonts w:ascii="Calibri" w:hAnsi="Calibri" w:cs="Calibri"/>
        </w:rPr>
      </w:pPr>
    </w:p>
    <w:p w14:paraId="308504AA" w14:textId="3781AB43" w:rsidR="00195F43" w:rsidRPr="005F52D9" w:rsidRDefault="00195F43" w:rsidP="00744860">
      <w:pPr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14:paraId="25F2742C" w14:textId="77777777" w:rsidR="00195F43" w:rsidRPr="005F52D9" w:rsidRDefault="00195F43">
      <w:pPr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14:paraId="15D60919" w14:textId="77777777" w:rsidR="00C53DDD" w:rsidRPr="00C53DDD" w:rsidRDefault="00C53DDD" w:rsidP="00C53DDD">
      <w:pPr>
        <w:autoSpaceDE w:val="0"/>
        <w:autoSpaceDN w:val="0"/>
        <w:adjustRightInd w:val="0"/>
        <w:spacing w:line="240" w:lineRule="auto"/>
        <w:jc w:val="both"/>
        <w:rPr>
          <w:rFonts w:asciiTheme="minorHAnsi" w:hAnsiTheme="minorHAnsi" w:cstheme="minorHAnsi"/>
          <w:b/>
          <w:bCs/>
          <w:lang w:val="en-GB"/>
        </w:rPr>
      </w:pPr>
      <w:r w:rsidRPr="00C53DDD">
        <w:rPr>
          <w:rFonts w:asciiTheme="minorHAnsi" w:hAnsiTheme="minorHAnsi" w:cstheme="minorHAnsi"/>
          <w:b/>
          <w:bCs/>
          <w:lang w:val="en-GB"/>
        </w:rPr>
        <w:t>About Polaris Renewable Energy Inc.</w:t>
      </w:r>
    </w:p>
    <w:p w14:paraId="4F27B83C" w14:textId="06387FC4" w:rsidR="00C53DDD" w:rsidRPr="00C53DDD" w:rsidRDefault="005F00B7" w:rsidP="00C53DDD">
      <w:pPr>
        <w:autoSpaceDE w:val="0"/>
        <w:autoSpaceDN w:val="0"/>
        <w:adjustRightInd w:val="0"/>
        <w:spacing w:line="240" w:lineRule="auto"/>
        <w:jc w:val="both"/>
        <w:rPr>
          <w:rFonts w:asciiTheme="minorHAnsi" w:hAnsiTheme="minorHAnsi" w:cstheme="minorHAnsi"/>
          <w:lang w:val="en-GB"/>
        </w:rPr>
      </w:pPr>
      <w:r w:rsidRPr="004352BA">
        <w:rPr>
          <w:rFonts w:asciiTheme="minorHAnsi" w:hAnsiTheme="minorHAnsi" w:cstheme="minorHAnsi"/>
          <w:color w:val="000000"/>
          <w:lang w:eastAsia="es-ES"/>
        </w:rPr>
        <w:t>Polaris Renewable Energy Inc. is a Canadian publicly traded company engaged in the acquisi</w:t>
      </w:r>
      <w:r>
        <w:rPr>
          <w:rFonts w:asciiTheme="minorHAnsi" w:hAnsiTheme="minorHAnsi" w:cstheme="minorHAnsi"/>
          <w:color w:val="000000"/>
          <w:lang w:eastAsia="es-ES"/>
        </w:rPr>
        <w:t>ti</w:t>
      </w:r>
      <w:r w:rsidRPr="004352BA">
        <w:rPr>
          <w:rFonts w:asciiTheme="minorHAnsi" w:hAnsiTheme="minorHAnsi" w:cstheme="minorHAnsi"/>
          <w:color w:val="000000"/>
          <w:lang w:eastAsia="es-ES"/>
        </w:rPr>
        <w:t>on, development, and opera</w:t>
      </w:r>
      <w:r>
        <w:rPr>
          <w:rFonts w:asciiTheme="minorHAnsi" w:hAnsiTheme="minorHAnsi" w:cstheme="minorHAnsi"/>
          <w:color w:val="000000"/>
          <w:lang w:eastAsia="es-ES"/>
        </w:rPr>
        <w:t>ti</w:t>
      </w:r>
      <w:r w:rsidRPr="004352BA">
        <w:rPr>
          <w:rFonts w:asciiTheme="minorHAnsi" w:hAnsiTheme="minorHAnsi" w:cstheme="minorHAnsi"/>
          <w:color w:val="000000"/>
          <w:lang w:eastAsia="es-ES"/>
        </w:rPr>
        <w:t>on of renewable energy projects in La</w:t>
      </w:r>
      <w:r>
        <w:rPr>
          <w:rFonts w:asciiTheme="minorHAnsi" w:hAnsiTheme="minorHAnsi" w:cstheme="minorHAnsi"/>
          <w:color w:val="000000"/>
          <w:lang w:eastAsia="es-ES"/>
        </w:rPr>
        <w:t>ti</w:t>
      </w:r>
      <w:r w:rsidRPr="004352BA">
        <w:rPr>
          <w:rFonts w:asciiTheme="minorHAnsi" w:hAnsiTheme="minorHAnsi" w:cstheme="minorHAnsi"/>
          <w:color w:val="000000"/>
          <w:lang w:eastAsia="es-ES"/>
        </w:rPr>
        <w:t xml:space="preserve">n America </w:t>
      </w:r>
      <w:r w:rsidR="00C5587A">
        <w:rPr>
          <w:rFonts w:asciiTheme="minorHAnsi" w:hAnsiTheme="minorHAnsi" w:cstheme="minorHAnsi"/>
          <w:color w:val="000000"/>
          <w:lang w:eastAsia="es-ES"/>
        </w:rPr>
        <w:t>and</w:t>
      </w:r>
      <w:r w:rsidR="00C5587A" w:rsidRPr="004352BA">
        <w:rPr>
          <w:rFonts w:asciiTheme="minorHAnsi" w:hAnsiTheme="minorHAnsi" w:cstheme="minorHAnsi"/>
          <w:color w:val="000000"/>
          <w:lang w:eastAsia="es-ES"/>
        </w:rPr>
        <w:t xml:space="preserve"> </w:t>
      </w:r>
      <w:r w:rsidRPr="004352BA">
        <w:rPr>
          <w:rFonts w:asciiTheme="minorHAnsi" w:hAnsiTheme="minorHAnsi" w:cstheme="minorHAnsi"/>
          <w:color w:val="000000"/>
          <w:lang w:eastAsia="es-ES"/>
        </w:rPr>
        <w:t>the Caribbean. We are a high-performing and financially sound contributor to the energy transi</w:t>
      </w:r>
      <w:r>
        <w:rPr>
          <w:rFonts w:asciiTheme="minorHAnsi" w:hAnsiTheme="minorHAnsi" w:cstheme="minorHAnsi"/>
          <w:color w:val="000000"/>
          <w:lang w:eastAsia="es-ES"/>
        </w:rPr>
        <w:t>ti</w:t>
      </w:r>
      <w:r w:rsidRPr="004352BA">
        <w:rPr>
          <w:rFonts w:asciiTheme="minorHAnsi" w:hAnsiTheme="minorHAnsi" w:cstheme="minorHAnsi"/>
          <w:color w:val="000000"/>
          <w:lang w:eastAsia="es-ES"/>
        </w:rPr>
        <w:t>on</w:t>
      </w:r>
      <w:r w:rsidR="00C53DDD" w:rsidRPr="00C53DDD">
        <w:rPr>
          <w:rFonts w:asciiTheme="minorHAnsi" w:hAnsiTheme="minorHAnsi" w:cstheme="minorHAnsi"/>
          <w:lang w:val="en-GB"/>
        </w:rPr>
        <w:t>.</w:t>
      </w:r>
    </w:p>
    <w:p w14:paraId="41D3A4F5" w14:textId="77777777" w:rsidR="00C53DDD" w:rsidRPr="00C53DDD" w:rsidRDefault="00C53DDD" w:rsidP="00C53DDD">
      <w:pPr>
        <w:autoSpaceDE w:val="0"/>
        <w:autoSpaceDN w:val="0"/>
        <w:adjustRightInd w:val="0"/>
        <w:spacing w:line="240" w:lineRule="auto"/>
        <w:jc w:val="both"/>
        <w:rPr>
          <w:rFonts w:asciiTheme="minorHAnsi" w:hAnsiTheme="minorHAnsi" w:cstheme="minorHAnsi"/>
          <w:lang w:val="en-GB"/>
        </w:rPr>
      </w:pPr>
    </w:p>
    <w:p w14:paraId="6F5F1B88" w14:textId="36464555" w:rsidR="007E1172" w:rsidRPr="0000614B" w:rsidRDefault="007E1172" w:rsidP="007E1172">
      <w:pPr>
        <w:jc w:val="both"/>
        <w:rPr>
          <w:rFonts w:asciiTheme="minorHAnsi" w:hAnsiTheme="minorHAnsi" w:cstheme="minorHAnsi"/>
          <w:color w:val="000000"/>
          <w:lang w:eastAsia="es-ES"/>
        </w:rPr>
      </w:pPr>
      <w:r w:rsidRPr="004352BA">
        <w:rPr>
          <w:rFonts w:asciiTheme="minorHAnsi" w:hAnsiTheme="minorHAnsi" w:cstheme="minorHAnsi"/>
          <w:color w:val="000000"/>
          <w:lang w:eastAsia="es-ES"/>
        </w:rPr>
        <w:t xml:space="preserve">The Company’s </w:t>
      </w:r>
      <w:r w:rsidR="00F4672D" w:rsidRPr="00F4672D">
        <w:rPr>
          <w:rFonts w:asciiTheme="minorHAnsi" w:hAnsiTheme="minorHAnsi" w:cstheme="minorHAnsi"/>
          <w:color w:val="000000"/>
          <w:lang w:eastAsia="es-ES"/>
        </w:rPr>
        <w:t>portfolio</w:t>
      </w:r>
      <w:r w:rsidRPr="004352BA">
        <w:rPr>
          <w:rFonts w:asciiTheme="minorHAnsi" w:hAnsiTheme="minorHAnsi" w:cstheme="minorHAnsi"/>
          <w:color w:val="000000"/>
          <w:lang w:eastAsia="es-ES"/>
        </w:rPr>
        <w:t xml:space="preserve"> </w:t>
      </w:r>
      <w:r w:rsidR="00F4672D" w:rsidRPr="004352BA">
        <w:rPr>
          <w:rFonts w:asciiTheme="minorHAnsi" w:hAnsiTheme="minorHAnsi" w:cstheme="minorHAnsi"/>
          <w:color w:val="000000"/>
          <w:lang w:eastAsia="es-ES"/>
        </w:rPr>
        <w:t>includes</w:t>
      </w:r>
      <w:r w:rsidRPr="004352BA">
        <w:rPr>
          <w:rFonts w:asciiTheme="minorHAnsi" w:hAnsiTheme="minorHAnsi" w:cstheme="minorHAnsi"/>
          <w:color w:val="000000"/>
          <w:lang w:eastAsia="es-ES"/>
        </w:rPr>
        <w:t xml:space="preserve"> a geothermal plant (~82 MW), four run-of river hydroelectric plants (~39 MW), three solar (photovoltaic) projects (~35 MW) and </w:t>
      </w:r>
      <w:r>
        <w:rPr>
          <w:rFonts w:asciiTheme="minorHAnsi" w:hAnsiTheme="minorHAnsi" w:cstheme="minorHAnsi"/>
          <w:color w:val="000000"/>
          <w:lang w:eastAsia="es-ES"/>
        </w:rPr>
        <w:t>an onshore</w:t>
      </w:r>
      <w:r w:rsidRPr="004352BA">
        <w:rPr>
          <w:rFonts w:asciiTheme="minorHAnsi" w:hAnsiTheme="minorHAnsi" w:cstheme="minorHAnsi"/>
          <w:color w:val="000000"/>
          <w:lang w:eastAsia="es-ES"/>
        </w:rPr>
        <w:t xml:space="preserve"> wind park (</w:t>
      </w:r>
      <w:r w:rsidR="00C5587A">
        <w:rPr>
          <w:rFonts w:asciiTheme="minorHAnsi" w:hAnsiTheme="minorHAnsi" w:cstheme="minorHAnsi"/>
          <w:color w:val="000000"/>
          <w:lang w:eastAsia="es-ES"/>
        </w:rPr>
        <w:t>~</w:t>
      </w:r>
      <w:r w:rsidRPr="004352BA">
        <w:rPr>
          <w:rFonts w:asciiTheme="minorHAnsi" w:hAnsiTheme="minorHAnsi" w:cstheme="minorHAnsi"/>
          <w:color w:val="000000"/>
          <w:lang w:eastAsia="es-ES"/>
        </w:rPr>
        <w:t>26 MW)</w:t>
      </w:r>
      <w:r w:rsidRPr="00221FB1">
        <w:rPr>
          <w:rFonts w:asciiTheme="minorHAnsi" w:hAnsiTheme="minorHAnsi" w:cstheme="minorHAnsi"/>
          <w:color w:val="000000"/>
          <w:lang w:eastAsia="es-ES"/>
        </w:rPr>
        <w:t>.</w:t>
      </w:r>
    </w:p>
    <w:p w14:paraId="6F6C345A" w14:textId="02A9DBCE" w:rsidR="00C53DDD" w:rsidRPr="00C53DDD" w:rsidRDefault="00C53DDD" w:rsidP="00C53DDD">
      <w:pPr>
        <w:autoSpaceDE w:val="0"/>
        <w:autoSpaceDN w:val="0"/>
        <w:adjustRightInd w:val="0"/>
        <w:spacing w:line="240" w:lineRule="auto"/>
        <w:jc w:val="both"/>
        <w:rPr>
          <w:rFonts w:asciiTheme="minorHAnsi" w:hAnsiTheme="minorHAnsi" w:cstheme="minorHAnsi"/>
          <w:color w:val="000000"/>
          <w:lang w:val="en-GB"/>
        </w:rPr>
      </w:pPr>
    </w:p>
    <w:p w14:paraId="2521495F" w14:textId="77777777" w:rsidR="00C53DDD" w:rsidRDefault="00C53DDD" w:rsidP="00C53DDD">
      <w:pPr>
        <w:autoSpaceDE w:val="0"/>
        <w:autoSpaceDN w:val="0"/>
        <w:adjustRightInd w:val="0"/>
        <w:spacing w:line="240" w:lineRule="auto"/>
        <w:jc w:val="both"/>
        <w:rPr>
          <w:rFonts w:asciiTheme="minorHAnsi" w:hAnsiTheme="minorHAnsi" w:cstheme="minorHAnsi"/>
          <w:color w:val="000000"/>
          <w:lang w:val="en-GB"/>
        </w:rPr>
      </w:pPr>
    </w:p>
    <w:p w14:paraId="27589597" w14:textId="77777777" w:rsidR="00AB4878" w:rsidRPr="00C53DDD" w:rsidRDefault="00AB4878" w:rsidP="00C53DDD">
      <w:pPr>
        <w:autoSpaceDE w:val="0"/>
        <w:autoSpaceDN w:val="0"/>
        <w:adjustRightInd w:val="0"/>
        <w:spacing w:line="240" w:lineRule="auto"/>
        <w:jc w:val="both"/>
        <w:rPr>
          <w:rFonts w:asciiTheme="minorHAnsi" w:hAnsiTheme="minorHAnsi" w:cstheme="minorHAnsi"/>
          <w:color w:val="000000"/>
          <w:lang w:val="en-GB"/>
        </w:rPr>
      </w:pPr>
    </w:p>
    <w:p w14:paraId="090891EA" w14:textId="77777777" w:rsidR="00C53DDD" w:rsidRPr="00C53DDD" w:rsidRDefault="00C53DDD" w:rsidP="00C53DDD">
      <w:pPr>
        <w:autoSpaceDE w:val="0"/>
        <w:autoSpaceDN w:val="0"/>
        <w:adjustRightInd w:val="0"/>
        <w:spacing w:line="240" w:lineRule="auto"/>
        <w:jc w:val="both"/>
        <w:rPr>
          <w:rFonts w:asciiTheme="minorHAnsi" w:hAnsiTheme="minorHAnsi" w:cstheme="minorHAnsi"/>
          <w:color w:val="000000"/>
          <w:lang w:val="en-GB"/>
        </w:rPr>
      </w:pPr>
      <w:r w:rsidRPr="00C53DDD">
        <w:rPr>
          <w:rFonts w:asciiTheme="minorHAnsi" w:hAnsiTheme="minorHAnsi" w:cstheme="minorHAnsi"/>
          <w:color w:val="000000"/>
          <w:lang w:val="en-GB"/>
        </w:rPr>
        <w:t>For more information, contact:</w:t>
      </w:r>
    </w:p>
    <w:p w14:paraId="28D26DAA" w14:textId="77777777" w:rsidR="00C53DDD" w:rsidRPr="00C53DDD" w:rsidRDefault="00C53DDD" w:rsidP="00C53DDD">
      <w:pPr>
        <w:autoSpaceDE w:val="0"/>
        <w:autoSpaceDN w:val="0"/>
        <w:adjustRightInd w:val="0"/>
        <w:spacing w:line="240" w:lineRule="auto"/>
        <w:jc w:val="both"/>
        <w:rPr>
          <w:rFonts w:asciiTheme="minorHAnsi" w:hAnsiTheme="minorHAnsi" w:cstheme="minorHAnsi"/>
          <w:color w:val="000000"/>
          <w:lang w:val="en-GB"/>
        </w:rPr>
      </w:pPr>
      <w:r w:rsidRPr="00C53DDD">
        <w:rPr>
          <w:rFonts w:asciiTheme="minorHAnsi" w:hAnsiTheme="minorHAnsi" w:cstheme="minorHAnsi"/>
          <w:color w:val="000000"/>
          <w:lang w:val="en-GB"/>
        </w:rPr>
        <w:t>Investor Relations</w:t>
      </w:r>
    </w:p>
    <w:p w14:paraId="2BC5DA51" w14:textId="77777777" w:rsidR="00C53DDD" w:rsidRPr="00C53DDD" w:rsidRDefault="00C53DDD" w:rsidP="00C53DDD">
      <w:pPr>
        <w:autoSpaceDE w:val="0"/>
        <w:autoSpaceDN w:val="0"/>
        <w:adjustRightInd w:val="0"/>
        <w:spacing w:line="240" w:lineRule="auto"/>
        <w:jc w:val="both"/>
        <w:rPr>
          <w:rFonts w:asciiTheme="minorHAnsi" w:hAnsiTheme="minorHAnsi" w:cstheme="minorHAnsi"/>
          <w:color w:val="000000"/>
          <w:lang w:val="en-GB"/>
        </w:rPr>
      </w:pPr>
      <w:r w:rsidRPr="00C53DDD">
        <w:rPr>
          <w:rFonts w:asciiTheme="minorHAnsi" w:hAnsiTheme="minorHAnsi" w:cstheme="minorHAnsi"/>
          <w:color w:val="000000"/>
          <w:lang w:val="en-GB"/>
        </w:rPr>
        <w:t>Polaris Renewable Energy Inc.</w:t>
      </w:r>
    </w:p>
    <w:p w14:paraId="60551ACF" w14:textId="77777777" w:rsidR="00C53DDD" w:rsidRPr="00C53DDD" w:rsidRDefault="00C53DDD" w:rsidP="00C53DDD">
      <w:pPr>
        <w:autoSpaceDE w:val="0"/>
        <w:autoSpaceDN w:val="0"/>
        <w:adjustRightInd w:val="0"/>
        <w:spacing w:line="240" w:lineRule="auto"/>
        <w:jc w:val="both"/>
        <w:rPr>
          <w:rFonts w:asciiTheme="minorHAnsi" w:hAnsiTheme="minorHAnsi" w:cstheme="minorHAnsi"/>
          <w:color w:val="000000"/>
          <w:lang w:val="en-GB"/>
        </w:rPr>
      </w:pPr>
      <w:r w:rsidRPr="00C53DDD">
        <w:rPr>
          <w:rFonts w:asciiTheme="minorHAnsi" w:hAnsiTheme="minorHAnsi" w:cstheme="minorHAnsi"/>
          <w:color w:val="000000"/>
          <w:lang w:val="en-GB"/>
        </w:rPr>
        <w:t>Phone: +1 647-245-7199</w:t>
      </w:r>
    </w:p>
    <w:p w14:paraId="3BF258AE" w14:textId="77777777" w:rsidR="00C53DDD" w:rsidRPr="00C53DDD" w:rsidRDefault="00C53DDD" w:rsidP="00C53DDD">
      <w:pPr>
        <w:autoSpaceDE w:val="0"/>
        <w:autoSpaceDN w:val="0"/>
        <w:adjustRightInd w:val="0"/>
        <w:spacing w:line="240" w:lineRule="auto"/>
        <w:jc w:val="both"/>
        <w:rPr>
          <w:rFonts w:asciiTheme="minorHAnsi" w:hAnsiTheme="minorHAnsi" w:cstheme="minorHAnsi"/>
          <w:color w:val="0000FF"/>
          <w:lang w:val="en-GB"/>
        </w:rPr>
      </w:pPr>
      <w:r w:rsidRPr="00C53DDD">
        <w:rPr>
          <w:rFonts w:asciiTheme="minorHAnsi" w:hAnsiTheme="minorHAnsi" w:cstheme="minorHAnsi"/>
          <w:color w:val="000000"/>
          <w:lang w:val="en-GB"/>
        </w:rPr>
        <w:t xml:space="preserve">Email: </w:t>
      </w:r>
      <w:r w:rsidRPr="00C53DDD">
        <w:rPr>
          <w:rFonts w:asciiTheme="minorHAnsi" w:hAnsiTheme="minorHAnsi" w:cstheme="minorHAnsi"/>
          <w:color w:val="0000FF"/>
          <w:lang w:val="en-GB"/>
        </w:rPr>
        <w:t>info@PolarisREI.com</w:t>
      </w:r>
    </w:p>
    <w:p w14:paraId="5B40F11D" w14:textId="77777777" w:rsidR="00C53DDD" w:rsidRPr="00C53DDD" w:rsidRDefault="00C53DDD" w:rsidP="00C53DDD">
      <w:pPr>
        <w:autoSpaceDE w:val="0"/>
        <w:autoSpaceDN w:val="0"/>
        <w:adjustRightInd w:val="0"/>
        <w:spacing w:line="240" w:lineRule="auto"/>
        <w:jc w:val="both"/>
        <w:rPr>
          <w:rFonts w:asciiTheme="minorHAnsi" w:hAnsiTheme="minorHAnsi" w:cstheme="minorHAnsi"/>
          <w:color w:val="000000"/>
          <w:lang w:val="en-GB"/>
        </w:rPr>
      </w:pPr>
    </w:p>
    <w:p w14:paraId="05FE39DA" w14:textId="2F07D066" w:rsidR="00195F43" w:rsidRPr="00C53DDD" w:rsidRDefault="00195F43" w:rsidP="00C53DDD">
      <w:pPr>
        <w:jc w:val="both"/>
        <w:rPr>
          <w:rFonts w:asciiTheme="minorHAnsi" w:hAnsiTheme="minorHAnsi" w:cstheme="minorHAnsi"/>
          <w:color w:val="000000"/>
          <w:lang w:val="en-GB"/>
        </w:rPr>
      </w:pPr>
    </w:p>
    <w:sectPr w:rsidR="00195F43" w:rsidRPr="00C53DDD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2240" w:h="15840" w:code="1"/>
      <w:pgMar w:top="1440" w:right="1080" w:bottom="1440" w:left="1080" w:header="432" w:footer="79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B546E1" w14:textId="77777777" w:rsidR="00721813" w:rsidRDefault="00721813">
      <w:pPr>
        <w:spacing w:line="240" w:lineRule="auto"/>
      </w:pPr>
      <w:r>
        <w:separator/>
      </w:r>
    </w:p>
  </w:endnote>
  <w:endnote w:type="continuationSeparator" w:id="0">
    <w:p w14:paraId="2FD8C486" w14:textId="77777777" w:rsidR="00721813" w:rsidRDefault="00721813">
      <w:pPr>
        <w:spacing w:line="240" w:lineRule="auto"/>
      </w:pPr>
      <w:r>
        <w:continuationSeparator/>
      </w:r>
    </w:p>
  </w:endnote>
  <w:endnote w:type="continuationNotice" w:id="1">
    <w:p w14:paraId="2EA1C1E1" w14:textId="77777777" w:rsidR="00721813" w:rsidRDefault="00721813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1" w:name="_iDocIDFieldfb95c92a-7504-4e98-ab6a-4934"/>
  <w:p w14:paraId="26C313B4" w14:textId="77777777" w:rsidR="00195F43" w:rsidRDefault="00E13050">
    <w:pPr>
      <w:pStyle w:val="DocID"/>
    </w:pPr>
    <w:r>
      <w:fldChar w:fldCharType="begin"/>
    </w:r>
    <w:r>
      <w:instrText xml:space="preserve">  DOCPROPERTY "CUS_DocIDChunk0" </w:instrText>
    </w:r>
    <w:r>
      <w:fldChar w:fldCharType="separate"/>
    </w:r>
    <w:r>
      <w:rPr>
        <w:noProof/>
      </w:rPr>
      <w:t>NATDOCS\74219358\V-2</w:t>
    </w:r>
    <w:r>
      <w:fldChar w:fldCharType="end"/>
    </w:r>
    <w:bookmarkEnd w:id="1"/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1BBA98" w14:textId="048627BE" w:rsidR="00195F43" w:rsidRDefault="00195F43">
    <w:pPr>
      <w:pStyle w:val="DocI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2" w:name="_iDocIDField47c86fbd-e27a-4726-bb58-17c8"/>
  <w:p w14:paraId="19FC358D" w14:textId="77777777" w:rsidR="00195F43" w:rsidRDefault="00E13050">
    <w:pPr>
      <w:pStyle w:val="DocID"/>
    </w:pPr>
    <w:r>
      <w:fldChar w:fldCharType="begin"/>
    </w:r>
    <w:r>
      <w:instrText xml:space="preserve">  DOCPROPERTY "CUS_DocIDChunk0" </w:instrText>
    </w:r>
    <w:r>
      <w:fldChar w:fldCharType="separate"/>
    </w:r>
    <w:r>
      <w:rPr>
        <w:noProof/>
      </w:rPr>
      <w:t>NATDOCS\74219358\V-2</w:t>
    </w:r>
    <w:r>
      <w:fldChar w:fldCharType="end"/>
    </w:r>
    <w:bookmarkEnd w:id="2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CA377F" w14:textId="77777777" w:rsidR="00721813" w:rsidRDefault="00721813">
      <w:pPr>
        <w:spacing w:line="240" w:lineRule="auto"/>
      </w:pPr>
      <w:r>
        <w:separator/>
      </w:r>
    </w:p>
  </w:footnote>
  <w:footnote w:type="continuationSeparator" w:id="0">
    <w:p w14:paraId="5FFAF21B" w14:textId="77777777" w:rsidR="00721813" w:rsidRDefault="00721813">
      <w:pPr>
        <w:spacing w:line="240" w:lineRule="auto"/>
      </w:pPr>
      <w:r>
        <w:continuationSeparator/>
      </w:r>
    </w:p>
  </w:footnote>
  <w:footnote w:type="continuationNotice" w:id="1">
    <w:p w14:paraId="245A1E0D" w14:textId="77777777" w:rsidR="00721813" w:rsidRDefault="00721813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6BBFAA" w14:textId="77777777" w:rsidR="00195F43" w:rsidRDefault="00195F4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6606A3" w14:textId="77777777" w:rsidR="00195F43" w:rsidRDefault="00195F43">
    <w:pPr>
      <w:pStyle w:val="Header"/>
      <w:tabs>
        <w:tab w:val="clear" w:pos="4252"/>
        <w:tab w:val="clear" w:pos="8504"/>
        <w:tab w:val="center" w:pos="0"/>
        <w:tab w:val="right" w:pos="10065"/>
      </w:tabs>
      <w:ind w:right="30"/>
      <w:rPr>
        <w:b/>
        <w:color w:val="808080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B43790" w14:textId="77777777" w:rsidR="00195F43" w:rsidRDefault="00195F43">
    <w:pPr>
      <w:pStyle w:val="Header"/>
      <w:rPr>
        <w:lang w:val="en-C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A10A7"/>
    <w:multiLevelType w:val="hybridMultilevel"/>
    <w:tmpl w:val="040EEB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346B9F"/>
    <w:multiLevelType w:val="hybridMultilevel"/>
    <w:tmpl w:val="22F8FD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FD6D84"/>
    <w:multiLevelType w:val="hybridMultilevel"/>
    <w:tmpl w:val="5D9818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1A01F5"/>
    <w:multiLevelType w:val="hybridMultilevel"/>
    <w:tmpl w:val="A05425A8"/>
    <w:lvl w:ilvl="0" w:tplc="0409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4" w15:restartNumberingAfterBreak="0">
    <w:nsid w:val="336D1663"/>
    <w:multiLevelType w:val="hybridMultilevel"/>
    <w:tmpl w:val="1CAC4C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462600"/>
    <w:multiLevelType w:val="hybridMultilevel"/>
    <w:tmpl w:val="C1E85760"/>
    <w:lvl w:ilvl="0" w:tplc="84C2A97E">
      <w:start w:val="20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8D097B"/>
    <w:multiLevelType w:val="hybridMultilevel"/>
    <w:tmpl w:val="DA2677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6F17CE"/>
    <w:multiLevelType w:val="hybridMultilevel"/>
    <w:tmpl w:val="FB966A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8DF12F2"/>
    <w:multiLevelType w:val="hybridMultilevel"/>
    <w:tmpl w:val="0B0AC80A"/>
    <w:lvl w:ilvl="0" w:tplc="0409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9" w15:restartNumberingAfterBreak="0">
    <w:nsid w:val="71A45E91"/>
    <w:multiLevelType w:val="hybridMultilevel"/>
    <w:tmpl w:val="5B7AAE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4CD2789"/>
    <w:multiLevelType w:val="multilevel"/>
    <w:tmpl w:val="E3E0A4B0"/>
    <w:lvl w:ilvl="0">
      <w:start w:val="1"/>
      <w:numFmt w:val="bullet"/>
      <w:pStyle w:val="FRBulletL1"/>
      <w:lvlText w:val="·"/>
      <w:lvlJc w:val="left"/>
      <w:pPr>
        <w:tabs>
          <w:tab w:val="num" w:pos="720"/>
        </w:tabs>
        <w:ind w:left="720" w:hanging="720"/>
      </w:pPr>
      <w:rPr>
        <w:rFonts w:ascii="Symbol" w:hAnsi="Symbol" w:hint="default"/>
        <w:b w:val="0"/>
        <w:i w:val="0"/>
        <w:sz w:val="24"/>
      </w:rPr>
    </w:lvl>
    <w:lvl w:ilvl="1">
      <w:start w:val="1"/>
      <w:numFmt w:val="bullet"/>
      <w:pStyle w:val="FRBulletL2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2">
      <w:start w:val="1"/>
      <w:numFmt w:val="bullet"/>
      <w:pStyle w:val="FRBulletL3"/>
      <w:lvlText w:val=""/>
      <w:lvlJc w:val="left"/>
      <w:pPr>
        <w:tabs>
          <w:tab w:val="num" w:pos="2160"/>
        </w:tabs>
        <w:ind w:left="2160" w:hanging="720"/>
      </w:pPr>
      <w:rPr>
        <w:rFonts w:ascii="Symbol" w:hAnsi="Symbol" w:hint="default"/>
      </w:rPr>
    </w:lvl>
    <w:lvl w:ilvl="3">
      <w:start w:val="1"/>
      <w:numFmt w:val="bullet"/>
      <w:lvlText w:val="·"/>
      <w:lvlJc w:val="left"/>
      <w:pPr>
        <w:tabs>
          <w:tab w:val="num" w:pos="2880"/>
        </w:tabs>
        <w:ind w:left="2880" w:hanging="720"/>
      </w:pPr>
      <w:rPr>
        <w:rFonts w:ascii="Symbol" w:hAnsi="Symbol" w:hint="default"/>
      </w:rPr>
    </w:lvl>
    <w:lvl w:ilvl="4">
      <w:start w:val="1"/>
      <w:numFmt w:val="bullet"/>
      <w:lvlText w:val="·"/>
      <w:lvlJc w:val="left"/>
      <w:pPr>
        <w:tabs>
          <w:tab w:val="num" w:pos="3600"/>
        </w:tabs>
        <w:ind w:left="3600" w:hanging="720"/>
      </w:pPr>
      <w:rPr>
        <w:rFonts w:ascii="Symbol" w:hAnsi="Symbol" w:hint="default"/>
      </w:rPr>
    </w:lvl>
    <w:lvl w:ilvl="5">
      <w:start w:val="1"/>
      <w:numFmt w:val="bullet"/>
      <w:lvlText w:val="·"/>
      <w:lvlJc w:val="left"/>
      <w:pPr>
        <w:tabs>
          <w:tab w:val="num" w:pos="4320"/>
        </w:tabs>
        <w:ind w:left="4320" w:hanging="720"/>
      </w:pPr>
      <w:rPr>
        <w:rFonts w:ascii="Symbol" w:hAnsi="Symbol" w:hint="default"/>
      </w:rPr>
    </w:lvl>
    <w:lvl w:ilvl="6">
      <w:start w:val="1"/>
      <w:numFmt w:val="bullet"/>
      <w:lvlText w:val="·"/>
      <w:lvlJc w:val="left"/>
      <w:pPr>
        <w:tabs>
          <w:tab w:val="num" w:pos="5040"/>
        </w:tabs>
        <w:ind w:left="5040" w:hanging="720"/>
      </w:pPr>
      <w:rPr>
        <w:rFonts w:ascii="Symbol" w:hAnsi="Symbol" w:hint="default"/>
      </w:rPr>
    </w:lvl>
    <w:lvl w:ilvl="7">
      <w:start w:val="1"/>
      <w:numFmt w:val="bullet"/>
      <w:lvlText w:val="·"/>
      <w:lvlJc w:val="left"/>
      <w:pPr>
        <w:tabs>
          <w:tab w:val="num" w:pos="5760"/>
        </w:tabs>
        <w:ind w:left="5760" w:hanging="720"/>
      </w:pPr>
      <w:rPr>
        <w:rFonts w:ascii="Symbol" w:hAnsi="Symbol" w:hint="default"/>
      </w:rPr>
    </w:lvl>
    <w:lvl w:ilvl="8">
      <w:start w:val="1"/>
      <w:numFmt w:val="bullet"/>
      <w:lvlText w:val="·"/>
      <w:lvlJc w:val="left"/>
      <w:pPr>
        <w:tabs>
          <w:tab w:val="num" w:pos="6480"/>
        </w:tabs>
        <w:ind w:left="6480" w:hanging="720"/>
      </w:pPr>
      <w:rPr>
        <w:rFonts w:ascii="Symbol" w:hAnsi="Symbol" w:hint="default"/>
      </w:rPr>
    </w:lvl>
  </w:abstractNum>
  <w:abstractNum w:abstractNumId="11" w15:restartNumberingAfterBreak="0">
    <w:nsid w:val="766127FE"/>
    <w:multiLevelType w:val="multilevel"/>
    <w:tmpl w:val="DDE63F32"/>
    <w:lvl w:ilvl="0">
      <w:start w:val="1"/>
      <w:numFmt w:val="decimal"/>
      <w:pStyle w:val="FRW5L1"/>
      <w:suff w:val="space"/>
      <w:lvlText w:val="Article %1"/>
      <w:lvlJc w:val="left"/>
      <w:rPr>
        <w:rFonts w:ascii="Times New Roman" w:hAnsi="Times New Roman" w:cs="Times New Roman" w:hint="default"/>
        <w:b/>
        <w:i w:val="0"/>
        <w:caps/>
        <w:smallCaps w:val="0"/>
        <w:strike w:val="0"/>
        <w:dstrike w:val="0"/>
        <w:vanish w:val="0"/>
        <w:sz w:val="24"/>
        <w:u w:val="none"/>
        <w:vertAlign w:val="baseline"/>
      </w:rPr>
    </w:lvl>
    <w:lvl w:ilvl="1">
      <w:start w:val="1"/>
      <w:numFmt w:val="decimal"/>
      <w:pStyle w:val="FRW5L2"/>
      <w:lvlText w:val="%1.%2"/>
      <w:lvlJc w:val="left"/>
      <w:pPr>
        <w:tabs>
          <w:tab w:val="num" w:pos="720"/>
        </w:tabs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sz w:val="24"/>
        <w:u w:val="none"/>
        <w:vertAlign w:val="baseline"/>
      </w:rPr>
    </w:lvl>
    <w:lvl w:ilvl="2">
      <w:start w:val="1"/>
      <w:numFmt w:val="lowerLetter"/>
      <w:pStyle w:val="FRW5L3"/>
      <w:lvlText w:val="(%3)"/>
      <w:lvlJc w:val="left"/>
      <w:pPr>
        <w:tabs>
          <w:tab w:val="num" w:pos="1440"/>
        </w:tabs>
        <w:ind w:left="1440" w:hanging="72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sz w:val="24"/>
        <w:u w:val="none"/>
        <w:vertAlign w:val="baseline"/>
      </w:rPr>
    </w:lvl>
    <w:lvl w:ilvl="3">
      <w:start w:val="1"/>
      <w:numFmt w:val="lowerRoman"/>
      <w:pStyle w:val="FRW5L4"/>
      <w:lvlText w:val="(%4)"/>
      <w:lvlJc w:val="left"/>
      <w:pPr>
        <w:tabs>
          <w:tab w:val="num" w:pos="2160"/>
        </w:tabs>
        <w:ind w:left="2160" w:hanging="72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sz w:val="24"/>
        <w:u w:val="none"/>
        <w:vertAlign w:val="baseline"/>
      </w:rPr>
    </w:lvl>
    <w:lvl w:ilvl="4">
      <w:start w:val="1"/>
      <w:numFmt w:val="upperLetter"/>
      <w:pStyle w:val="FRW5L5"/>
      <w:lvlText w:val="(%5)"/>
      <w:lvlJc w:val="left"/>
      <w:pPr>
        <w:tabs>
          <w:tab w:val="num" w:pos="2880"/>
        </w:tabs>
        <w:ind w:left="2880" w:hanging="72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sz w:val="24"/>
        <w:u w:val="none"/>
        <w:vertAlign w:val="baseline"/>
      </w:rPr>
    </w:lvl>
    <w:lvl w:ilvl="5">
      <w:start w:val="1"/>
      <w:numFmt w:val="decimal"/>
      <w:pStyle w:val="FRW5L6"/>
      <w:lvlText w:val="(%6)"/>
      <w:lvlJc w:val="left"/>
      <w:pPr>
        <w:tabs>
          <w:tab w:val="num" w:pos="3600"/>
        </w:tabs>
        <w:ind w:left="3600" w:hanging="72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sz w:val="24"/>
        <w:u w:val="none"/>
        <w:vertAlign w:val="baseline"/>
      </w:rPr>
    </w:lvl>
    <w:lvl w:ilvl="6">
      <w:start w:val="1"/>
      <w:numFmt w:val="lowerLetter"/>
      <w:pStyle w:val="FRW5L7"/>
      <w:lvlText w:val="%7)"/>
      <w:lvlJc w:val="left"/>
      <w:pPr>
        <w:tabs>
          <w:tab w:val="num" w:pos="4320"/>
        </w:tabs>
        <w:ind w:left="4320" w:hanging="72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sz w:val="24"/>
        <w:u w:val="none"/>
        <w:vertAlign w:val="baseline"/>
      </w:rPr>
    </w:lvl>
    <w:lvl w:ilvl="7">
      <w:start w:val="1"/>
      <w:numFmt w:val="lowerRoman"/>
      <w:pStyle w:val="FRW5L8"/>
      <w:lvlText w:val="%8)"/>
      <w:lvlJc w:val="left"/>
      <w:pPr>
        <w:tabs>
          <w:tab w:val="num" w:pos="5040"/>
        </w:tabs>
        <w:ind w:left="5040" w:hanging="72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sz w:val="24"/>
        <w:u w:val="none"/>
        <w:vertAlign w:val="baseline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num w:numId="1" w16cid:durableId="1780369604">
    <w:abstractNumId w:val="11"/>
  </w:num>
  <w:num w:numId="2" w16cid:durableId="1323660326">
    <w:abstractNumId w:val="10"/>
  </w:num>
  <w:num w:numId="3" w16cid:durableId="1610577090">
    <w:abstractNumId w:val="0"/>
  </w:num>
  <w:num w:numId="4" w16cid:durableId="2077623842">
    <w:abstractNumId w:val="3"/>
  </w:num>
  <w:num w:numId="5" w16cid:durableId="890387311">
    <w:abstractNumId w:val="2"/>
  </w:num>
  <w:num w:numId="6" w16cid:durableId="14160722">
    <w:abstractNumId w:val="8"/>
  </w:num>
  <w:num w:numId="7" w16cid:durableId="1458332310">
    <w:abstractNumId w:val="1"/>
  </w:num>
  <w:num w:numId="8" w16cid:durableId="1178886422">
    <w:abstractNumId w:val="9"/>
  </w:num>
  <w:num w:numId="9" w16cid:durableId="70086969">
    <w:abstractNumId w:val="7"/>
  </w:num>
  <w:num w:numId="10" w16cid:durableId="1784376234">
    <w:abstractNumId w:val="4"/>
  </w:num>
  <w:num w:numId="11" w16cid:durableId="844325777">
    <w:abstractNumId w:val="6"/>
  </w:num>
  <w:num w:numId="12" w16cid:durableId="118058229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trackRevisions/>
  <w:defaultTabStop w:val="709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5F43"/>
    <w:rsid w:val="00016675"/>
    <w:rsid w:val="00017A66"/>
    <w:rsid w:val="00051734"/>
    <w:rsid w:val="000662C5"/>
    <w:rsid w:val="00083EFD"/>
    <w:rsid w:val="00084A4E"/>
    <w:rsid w:val="0009671E"/>
    <w:rsid w:val="000C32FA"/>
    <w:rsid w:val="000C5FBF"/>
    <w:rsid w:val="000D1438"/>
    <w:rsid w:val="000D4A28"/>
    <w:rsid w:val="001638E0"/>
    <w:rsid w:val="00174F98"/>
    <w:rsid w:val="00195F43"/>
    <w:rsid w:val="001A17CF"/>
    <w:rsid w:val="001D5D77"/>
    <w:rsid w:val="001F45F4"/>
    <w:rsid w:val="00207CD6"/>
    <w:rsid w:val="00225424"/>
    <w:rsid w:val="00236723"/>
    <w:rsid w:val="002A2AD0"/>
    <w:rsid w:val="00322875"/>
    <w:rsid w:val="003762E8"/>
    <w:rsid w:val="00391CA9"/>
    <w:rsid w:val="003F6B7B"/>
    <w:rsid w:val="00426BE9"/>
    <w:rsid w:val="00452D1C"/>
    <w:rsid w:val="00486AF1"/>
    <w:rsid w:val="004B2416"/>
    <w:rsid w:val="004C1942"/>
    <w:rsid w:val="004C3F1F"/>
    <w:rsid w:val="004D7D69"/>
    <w:rsid w:val="004E4C60"/>
    <w:rsid w:val="004E50F4"/>
    <w:rsid w:val="00520A7C"/>
    <w:rsid w:val="00526252"/>
    <w:rsid w:val="00577F58"/>
    <w:rsid w:val="005917D5"/>
    <w:rsid w:val="005B5838"/>
    <w:rsid w:val="005C1D9E"/>
    <w:rsid w:val="005F00B7"/>
    <w:rsid w:val="005F52D9"/>
    <w:rsid w:val="00612569"/>
    <w:rsid w:val="00626680"/>
    <w:rsid w:val="00631269"/>
    <w:rsid w:val="006D24D1"/>
    <w:rsid w:val="006E4CEB"/>
    <w:rsid w:val="007072AA"/>
    <w:rsid w:val="00721813"/>
    <w:rsid w:val="007436ED"/>
    <w:rsid w:val="00744860"/>
    <w:rsid w:val="007615DB"/>
    <w:rsid w:val="007E1172"/>
    <w:rsid w:val="008255F2"/>
    <w:rsid w:val="00856C27"/>
    <w:rsid w:val="008935E2"/>
    <w:rsid w:val="008A74FF"/>
    <w:rsid w:val="00926932"/>
    <w:rsid w:val="00953154"/>
    <w:rsid w:val="009574CE"/>
    <w:rsid w:val="009A1FFD"/>
    <w:rsid w:val="009A3C15"/>
    <w:rsid w:val="009B5FED"/>
    <w:rsid w:val="009D15F1"/>
    <w:rsid w:val="009F20E0"/>
    <w:rsid w:val="00A12CB5"/>
    <w:rsid w:val="00A53BD7"/>
    <w:rsid w:val="00A727F0"/>
    <w:rsid w:val="00AA5A1D"/>
    <w:rsid w:val="00AB4878"/>
    <w:rsid w:val="00AC0988"/>
    <w:rsid w:val="00AD2D26"/>
    <w:rsid w:val="00AE254F"/>
    <w:rsid w:val="00B00EB1"/>
    <w:rsid w:val="00B03B4F"/>
    <w:rsid w:val="00BD5FA7"/>
    <w:rsid w:val="00C027CF"/>
    <w:rsid w:val="00C121AD"/>
    <w:rsid w:val="00C53DDD"/>
    <w:rsid w:val="00C5587A"/>
    <w:rsid w:val="00C85147"/>
    <w:rsid w:val="00CA1773"/>
    <w:rsid w:val="00CA6F42"/>
    <w:rsid w:val="00D509EE"/>
    <w:rsid w:val="00D714FC"/>
    <w:rsid w:val="00D777A8"/>
    <w:rsid w:val="00DB6112"/>
    <w:rsid w:val="00DF6028"/>
    <w:rsid w:val="00E13050"/>
    <w:rsid w:val="00E216E7"/>
    <w:rsid w:val="00E35C53"/>
    <w:rsid w:val="00E83027"/>
    <w:rsid w:val="00E95562"/>
    <w:rsid w:val="00E96B18"/>
    <w:rsid w:val="00F4672D"/>
    <w:rsid w:val="00F91311"/>
    <w:rsid w:val="00F9178F"/>
    <w:rsid w:val="00F947E6"/>
    <w:rsid w:val="00FA337E"/>
    <w:rsid w:val="00FB1D70"/>
    <w:rsid w:val="00FB5A40"/>
    <w:rsid w:val="00FC3F19"/>
    <w:rsid w:val="00FC7833"/>
    <w:rsid w:val="00FE1B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3E49988"/>
  <w15:docId w15:val="{3EF809D6-137E-4A91-89CD-63B8C0EB89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semiHidden="1" w:uiPriority="99" w:unhideWhenUsed="1"/>
    <w:lsdException w:name="footer" w:semiHidden="1" w:uiPriority="99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locked="1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pPr>
      <w:spacing w:line="20" w:lineRule="atLeast"/>
    </w:pPr>
    <w:rPr>
      <w:rFonts w:eastAsia="Times New Roman"/>
      <w:sz w:val="22"/>
      <w:szCs w:val="22"/>
    </w:rPr>
  </w:style>
  <w:style w:type="paragraph" w:styleId="Heading2">
    <w:name w:val="heading 2"/>
    <w:basedOn w:val="Normal"/>
    <w:next w:val="Normal"/>
    <w:link w:val="Heading2Char"/>
    <w:qFormat/>
    <w:pPr>
      <w:keepNext/>
      <w:autoSpaceDE w:val="0"/>
      <w:autoSpaceDN w:val="0"/>
      <w:adjustRightInd w:val="0"/>
      <w:spacing w:line="240" w:lineRule="auto"/>
      <w:outlineLvl w:val="1"/>
    </w:pPr>
    <w:rPr>
      <w:rFonts w:eastAsia="Calibri"/>
      <w:b/>
      <w:bCs/>
      <w:sz w:val="24"/>
      <w:szCs w:val="24"/>
      <w:lang w:eastAsia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locked/>
    <w:rPr>
      <w:rFonts w:eastAsia="Times New Roman" w:cs="Times New Roman"/>
      <w:b/>
      <w:bCs/>
      <w:sz w:val="24"/>
      <w:lang w:val="en-US" w:eastAsia="en-CA"/>
    </w:rPr>
  </w:style>
  <w:style w:type="paragraph" w:styleId="Header">
    <w:name w:val="header"/>
    <w:basedOn w:val="Normal"/>
    <w:link w:val="HeaderChar"/>
    <w:uiPriority w:val="99"/>
    <w:pPr>
      <w:tabs>
        <w:tab w:val="center" w:pos="4252"/>
        <w:tab w:val="right" w:pos="8504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Pr>
      <w:rFonts w:cs="Times New Roman"/>
    </w:rPr>
  </w:style>
  <w:style w:type="paragraph" w:styleId="Footer">
    <w:name w:val="footer"/>
    <w:basedOn w:val="Normal"/>
    <w:link w:val="FooterChar"/>
    <w:uiPriority w:val="99"/>
    <w:pPr>
      <w:tabs>
        <w:tab w:val="center" w:pos="4252"/>
        <w:tab w:val="right" w:pos="8504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Pr>
      <w:rFonts w:cs="Times New Roman"/>
    </w:rPr>
  </w:style>
  <w:style w:type="character" w:styleId="Hyperlink">
    <w:name w:val="Hyperlink"/>
    <w:basedOn w:val="DefaultParagraphFont"/>
    <w:rPr>
      <w:rFonts w:cs="Times New Roman"/>
      <w:color w:val="0000FF"/>
      <w:u w:val="single"/>
    </w:rPr>
  </w:style>
  <w:style w:type="paragraph" w:styleId="NormalWeb">
    <w:name w:val="Normal (Web)"/>
    <w:basedOn w:val="Normal"/>
    <w:pPr>
      <w:autoSpaceDE w:val="0"/>
      <w:autoSpaceDN w:val="0"/>
      <w:adjustRightInd w:val="0"/>
      <w:spacing w:before="100" w:beforeAutospacing="1" w:after="100" w:afterAutospacing="1" w:line="240" w:lineRule="auto"/>
    </w:pPr>
    <w:rPr>
      <w:rFonts w:eastAsia="Calibri"/>
      <w:sz w:val="24"/>
      <w:szCs w:val="24"/>
      <w:lang w:eastAsia="en-CA"/>
    </w:rPr>
  </w:style>
  <w:style w:type="paragraph" w:styleId="HTMLPreformatted">
    <w:name w:val="HTML Preformatted"/>
    <w:aliases w:val="HTML Preformatted Char"/>
    <w:basedOn w:val="Normal"/>
    <w:link w:val="HTMLPreformattedChar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 w:val="0"/>
      <w:autoSpaceDN w:val="0"/>
      <w:adjustRightInd w:val="0"/>
      <w:spacing w:line="240" w:lineRule="auto"/>
    </w:pPr>
    <w:rPr>
      <w:rFonts w:ascii="Courier New" w:eastAsia="Calibri" w:hAnsi="Courier New" w:cs="Courier New"/>
      <w:sz w:val="20"/>
      <w:szCs w:val="20"/>
      <w:lang w:eastAsia="en-CA"/>
    </w:rPr>
  </w:style>
  <w:style w:type="character" w:customStyle="1" w:styleId="HTMLPreformattedChar1">
    <w:name w:val="HTML Preformatted Char1"/>
    <w:aliases w:val="HTML Preformatted Char Char"/>
    <w:basedOn w:val="DefaultParagraphFont"/>
    <w:link w:val="HTMLPreformatted"/>
    <w:locked/>
    <w:rPr>
      <w:rFonts w:ascii="Courier New" w:hAnsi="Courier New" w:cs="Courier New"/>
      <w:sz w:val="20"/>
      <w:szCs w:val="20"/>
      <w:lang w:val="en-US" w:eastAsia="en-CA"/>
    </w:rPr>
  </w:style>
  <w:style w:type="character" w:customStyle="1" w:styleId="DeltaViewInsertion">
    <w:name w:val="DeltaView Insertion"/>
    <w:rPr>
      <w:color w:val="0000FF"/>
      <w:spacing w:val="0"/>
      <w:u w:val="double"/>
    </w:rPr>
  </w:style>
  <w:style w:type="character" w:styleId="Strong">
    <w:name w:val="Strong"/>
    <w:basedOn w:val="DefaultParagraphFont"/>
    <w:qFormat/>
    <w:rPr>
      <w:rFonts w:cs="Times New Roman"/>
      <w:b/>
    </w:rPr>
  </w:style>
  <w:style w:type="paragraph" w:customStyle="1" w:styleId="FRW5L8">
    <w:name w:val="FRW5 L8"/>
    <w:basedOn w:val="Normal"/>
    <w:pPr>
      <w:numPr>
        <w:ilvl w:val="7"/>
        <w:numId w:val="1"/>
      </w:numPr>
      <w:spacing w:after="240" w:line="240" w:lineRule="auto"/>
      <w:jc w:val="both"/>
      <w:outlineLvl w:val="7"/>
    </w:pPr>
    <w:rPr>
      <w:rFonts w:eastAsia="Calibri"/>
      <w:sz w:val="24"/>
      <w:szCs w:val="24"/>
      <w:lang w:val="en-CA"/>
    </w:rPr>
  </w:style>
  <w:style w:type="paragraph" w:customStyle="1" w:styleId="FRW5L7">
    <w:name w:val="FRW5 L7"/>
    <w:basedOn w:val="Normal"/>
    <w:pPr>
      <w:numPr>
        <w:ilvl w:val="6"/>
        <w:numId w:val="1"/>
      </w:numPr>
      <w:spacing w:after="240" w:line="240" w:lineRule="auto"/>
      <w:jc w:val="both"/>
      <w:outlineLvl w:val="6"/>
    </w:pPr>
    <w:rPr>
      <w:rFonts w:eastAsia="Calibri"/>
      <w:sz w:val="24"/>
      <w:szCs w:val="24"/>
      <w:lang w:val="en-CA"/>
    </w:rPr>
  </w:style>
  <w:style w:type="paragraph" w:customStyle="1" w:styleId="FRW5L6">
    <w:name w:val="FRW5 L6"/>
    <w:basedOn w:val="Normal"/>
    <w:pPr>
      <w:numPr>
        <w:ilvl w:val="5"/>
        <w:numId w:val="1"/>
      </w:numPr>
      <w:spacing w:after="240" w:line="240" w:lineRule="auto"/>
      <w:jc w:val="both"/>
      <w:outlineLvl w:val="5"/>
    </w:pPr>
    <w:rPr>
      <w:rFonts w:eastAsia="Calibri"/>
      <w:sz w:val="24"/>
      <w:szCs w:val="24"/>
      <w:lang w:val="en-CA"/>
    </w:rPr>
  </w:style>
  <w:style w:type="paragraph" w:customStyle="1" w:styleId="FRW5L5">
    <w:name w:val="FRW5 L5"/>
    <w:basedOn w:val="Normal"/>
    <w:pPr>
      <w:numPr>
        <w:ilvl w:val="4"/>
        <w:numId w:val="1"/>
      </w:numPr>
      <w:spacing w:after="240" w:line="240" w:lineRule="auto"/>
      <w:jc w:val="both"/>
      <w:outlineLvl w:val="4"/>
    </w:pPr>
    <w:rPr>
      <w:rFonts w:eastAsia="Calibri"/>
      <w:sz w:val="24"/>
      <w:szCs w:val="24"/>
      <w:lang w:val="en-CA"/>
    </w:rPr>
  </w:style>
  <w:style w:type="paragraph" w:customStyle="1" w:styleId="FRW5L4">
    <w:name w:val="FRW5 L4"/>
    <w:basedOn w:val="Normal"/>
    <w:pPr>
      <w:numPr>
        <w:ilvl w:val="3"/>
        <w:numId w:val="1"/>
      </w:numPr>
      <w:spacing w:after="240" w:line="240" w:lineRule="auto"/>
      <w:jc w:val="both"/>
      <w:outlineLvl w:val="3"/>
    </w:pPr>
    <w:rPr>
      <w:rFonts w:eastAsia="Calibri"/>
      <w:sz w:val="24"/>
      <w:szCs w:val="24"/>
      <w:lang w:val="en-CA"/>
    </w:rPr>
  </w:style>
  <w:style w:type="paragraph" w:customStyle="1" w:styleId="FRW5L3">
    <w:name w:val="FRW5 L3"/>
    <w:basedOn w:val="Normal"/>
    <w:pPr>
      <w:numPr>
        <w:ilvl w:val="2"/>
        <w:numId w:val="1"/>
      </w:numPr>
      <w:spacing w:after="240" w:line="240" w:lineRule="auto"/>
      <w:jc w:val="both"/>
      <w:outlineLvl w:val="2"/>
    </w:pPr>
    <w:rPr>
      <w:rFonts w:eastAsia="Calibri"/>
      <w:sz w:val="24"/>
      <w:szCs w:val="24"/>
      <w:lang w:val="en-CA"/>
    </w:rPr>
  </w:style>
  <w:style w:type="paragraph" w:customStyle="1" w:styleId="FRW5L2">
    <w:name w:val="FRW5 L2"/>
    <w:basedOn w:val="Normal"/>
    <w:pPr>
      <w:numPr>
        <w:ilvl w:val="1"/>
        <w:numId w:val="1"/>
      </w:numPr>
      <w:spacing w:after="240" w:line="240" w:lineRule="auto"/>
      <w:jc w:val="both"/>
      <w:outlineLvl w:val="1"/>
    </w:pPr>
    <w:rPr>
      <w:rFonts w:eastAsia="Calibri"/>
      <w:sz w:val="24"/>
      <w:szCs w:val="24"/>
      <w:lang w:val="en-CA"/>
    </w:rPr>
  </w:style>
  <w:style w:type="paragraph" w:customStyle="1" w:styleId="FRW5L1">
    <w:name w:val="FRW5 L1"/>
    <w:basedOn w:val="Normal"/>
    <w:next w:val="FRW5L2"/>
    <w:pPr>
      <w:keepNext/>
      <w:numPr>
        <w:numId w:val="1"/>
      </w:numPr>
      <w:spacing w:after="240" w:line="240" w:lineRule="auto"/>
      <w:outlineLvl w:val="0"/>
    </w:pPr>
    <w:rPr>
      <w:rFonts w:eastAsia="Calibri"/>
      <w:b/>
      <w:caps/>
      <w:sz w:val="24"/>
      <w:szCs w:val="24"/>
      <w:lang w:val="en-CA"/>
    </w:rPr>
  </w:style>
  <w:style w:type="paragraph" w:customStyle="1" w:styleId="FRBulletL1">
    <w:name w:val="FRBulletL1"/>
    <w:basedOn w:val="Normal"/>
    <w:pPr>
      <w:numPr>
        <w:numId w:val="2"/>
      </w:numPr>
      <w:spacing w:after="240" w:line="240" w:lineRule="auto"/>
      <w:jc w:val="both"/>
    </w:pPr>
    <w:rPr>
      <w:rFonts w:ascii="Arial" w:eastAsia="Calibri" w:hAnsi="Arial" w:cs="Arial"/>
      <w:szCs w:val="20"/>
      <w:lang w:val="en-CA"/>
    </w:rPr>
  </w:style>
  <w:style w:type="paragraph" w:customStyle="1" w:styleId="FRBulletL2">
    <w:name w:val="FRBulletL2"/>
    <w:basedOn w:val="Normal"/>
    <w:pPr>
      <w:numPr>
        <w:ilvl w:val="1"/>
        <w:numId w:val="2"/>
      </w:numPr>
      <w:spacing w:after="240" w:line="240" w:lineRule="auto"/>
      <w:jc w:val="both"/>
    </w:pPr>
    <w:rPr>
      <w:rFonts w:ascii="Arial" w:eastAsia="Calibri" w:hAnsi="Arial" w:cs="Arial"/>
      <w:szCs w:val="24"/>
      <w:lang w:val="en-CA"/>
    </w:rPr>
  </w:style>
  <w:style w:type="paragraph" w:customStyle="1" w:styleId="FRBulletL3">
    <w:name w:val="FRBulletL3"/>
    <w:basedOn w:val="Normal"/>
    <w:pPr>
      <w:numPr>
        <w:ilvl w:val="2"/>
        <w:numId w:val="2"/>
      </w:numPr>
      <w:spacing w:after="240" w:line="240" w:lineRule="auto"/>
      <w:jc w:val="both"/>
    </w:pPr>
    <w:rPr>
      <w:rFonts w:ascii="Arial" w:eastAsia="Calibri" w:hAnsi="Arial" w:cs="Arial"/>
      <w:szCs w:val="24"/>
      <w:lang w:val="en-CA"/>
    </w:rPr>
  </w:style>
  <w:style w:type="paragraph" w:styleId="BalloonText">
    <w:name w:val="Balloon Text"/>
    <w:basedOn w:val="Normal"/>
    <w:link w:val="BalloonTextChar"/>
    <w:semiHidden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locked/>
    <w:rPr>
      <w:rFonts w:ascii="Tahoma" w:hAnsi="Tahoma" w:cs="Tahoma"/>
      <w:sz w:val="16"/>
      <w:szCs w:val="16"/>
      <w:lang w:eastAsia="en-US"/>
    </w:rPr>
  </w:style>
  <w:style w:type="paragraph" w:styleId="BodyText">
    <w:name w:val="Body Text"/>
    <w:basedOn w:val="Normal"/>
    <w:link w:val="BodyTextChar"/>
    <w:pPr>
      <w:spacing w:after="240" w:line="240" w:lineRule="auto"/>
      <w:jc w:val="both"/>
    </w:pPr>
    <w:rPr>
      <w:rFonts w:eastAsia="Calibri"/>
      <w:sz w:val="20"/>
      <w:szCs w:val="20"/>
      <w:lang w:val="en-CA"/>
    </w:rPr>
  </w:style>
  <w:style w:type="character" w:customStyle="1" w:styleId="BodyTextChar">
    <w:name w:val="Body Text Char"/>
    <w:basedOn w:val="DefaultParagraphFont"/>
    <w:link w:val="BodyText"/>
    <w:locked/>
    <w:rPr>
      <w:rFonts w:eastAsia="Times New Roman" w:cs="Times New Roman"/>
      <w:lang w:val="en-CA" w:eastAsia="en-US"/>
    </w:rPr>
  </w:style>
  <w:style w:type="character" w:styleId="CommentReference">
    <w:name w:val="annotation reference"/>
    <w:basedOn w:val="DefaultParagraphFont"/>
    <w:semiHidden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semiHidden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locked/>
    <w:rPr>
      <w:rFonts w:cs="Times New Roman"/>
      <w:sz w:val="20"/>
      <w:szCs w:val="20"/>
      <w:lang w:val="es-ES"/>
    </w:rPr>
  </w:style>
  <w:style w:type="paragraph" w:styleId="CommentSubject">
    <w:name w:val="annotation subject"/>
    <w:basedOn w:val="CommentText"/>
    <w:next w:val="CommentText"/>
    <w:link w:val="CommentSubjectChar"/>
    <w:semiHidden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locked/>
    <w:rPr>
      <w:rFonts w:cs="Times New Roman"/>
      <w:b/>
      <w:bCs/>
      <w:sz w:val="20"/>
      <w:szCs w:val="20"/>
      <w:lang w:val="es-ES"/>
    </w:rPr>
  </w:style>
  <w:style w:type="character" w:styleId="FollowedHyperlink">
    <w:name w:val="FollowedHyperlink"/>
    <w:basedOn w:val="DefaultParagraphFont"/>
    <w:semiHidden/>
    <w:rPr>
      <w:rFonts w:cs="Times New Roman"/>
      <w:color w:val="800080"/>
      <w:u w:val="single"/>
    </w:rPr>
  </w:style>
  <w:style w:type="paragraph" w:styleId="Revision">
    <w:name w:val="Revision"/>
    <w:hidden/>
    <w:rPr>
      <w:rFonts w:eastAsia="Times New Roman"/>
      <w:sz w:val="22"/>
      <w:szCs w:val="22"/>
      <w:lang w:val="es-ES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apple-style-span">
    <w:name w:val="apple-style-span"/>
    <w:basedOn w:val="DefaultParagraphFont"/>
  </w:style>
  <w:style w:type="character" w:customStyle="1" w:styleId="s17">
    <w:name w:val="s17"/>
    <w:basedOn w:val="DefaultParagraphFont"/>
  </w:style>
  <w:style w:type="paragraph" w:customStyle="1" w:styleId="xmsonormal">
    <w:name w:val="x_msonormal"/>
    <w:basedOn w:val="Normal"/>
    <w:pPr>
      <w:spacing w:line="240" w:lineRule="auto"/>
    </w:pPr>
    <w:rPr>
      <w:rFonts w:ascii="Calibri" w:eastAsiaTheme="minorHAnsi" w:hAnsi="Calibri" w:cs="Calibri"/>
    </w:rPr>
  </w:style>
  <w:style w:type="character" w:customStyle="1" w:styleId="Prompt">
    <w:name w:val="Prompt"/>
    <w:basedOn w:val="DefaultParagraphFont"/>
    <w:rPr>
      <w:rFonts w:ascii="Arial" w:hAnsi="Arial" w:cs="Arial"/>
      <w:b/>
      <w:bCs/>
      <w:color w:val="0000FF"/>
      <w:sz w:val="20"/>
      <w:szCs w:val="20"/>
    </w:rPr>
  </w:style>
  <w:style w:type="paragraph" w:styleId="FootnoteText">
    <w:name w:val="footnote text"/>
    <w:basedOn w:val="Normal"/>
    <w:link w:val="FootnoteTextChar"/>
    <w:semiHidden/>
    <w:unhideWhenUsed/>
    <w:pPr>
      <w:spacing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Pr>
      <w:rFonts w:eastAsia="Times New Roman"/>
    </w:rPr>
  </w:style>
  <w:style w:type="character" w:styleId="FootnoteReference">
    <w:name w:val="footnote reference"/>
    <w:basedOn w:val="DefaultParagraphFont"/>
    <w:semiHidden/>
    <w:unhideWhenUsed/>
    <w:rPr>
      <w:vertAlign w:val="superscript"/>
    </w:rPr>
  </w:style>
  <w:style w:type="paragraph" w:customStyle="1" w:styleId="DocID">
    <w:name w:val="DocID"/>
    <w:basedOn w:val="Footer"/>
    <w:next w:val="Footer"/>
    <w:link w:val="DocIDChar"/>
    <w:pPr>
      <w:tabs>
        <w:tab w:val="clear" w:pos="4252"/>
        <w:tab w:val="clear" w:pos="8504"/>
      </w:tabs>
      <w:autoSpaceDE w:val="0"/>
      <w:autoSpaceDN w:val="0"/>
      <w:adjustRightInd w:val="0"/>
    </w:pPr>
    <w:rPr>
      <w:rFonts w:ascii="Arial" w:hAnsi="Arial" w:cs="Arial"/>
      <w:sz w:val="16"/>
      <w:szCs w:val="20"/>
    </w:rPr>
  </w:style>
  <w:style w:type="character" w:customStyle="1" w:styleId="DocIDChar">
    <w:name w:val="DocID Char"/>
    <w:basedOn w:val="DefaultParagraphFont"/>
    <w:link w:val="DocID"/>
    <w:rPr>
      <w:rFonts w:ascii="Arial" w:eastAsia="Times New Roman" w:hAnsi="Arial" w:cs="Arial"/>
      <w:sz w:val="16"/>
      <w:lang w:val="en-US" w:eastAsia="en-US"/>
    </w:rPr>
  </w:style>
  <w:style w:type="character" w:styleId="UnresolvedMention">
    <w:name w:val="Unresolved Mention"/>
    <w:basedOn w:val="DefaultParagraphFont"/>
    <w:rsid w:val="009574C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63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9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194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06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925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207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81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59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5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68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658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301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93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32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239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31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366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550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64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10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991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506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799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128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069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987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10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101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330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0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linkprotect.cudasvc.com/url?a=https%3a%2f%2fwww.webcaster5.com%2fWebcast%2fPage%2f2773%2f53516&amp;c=E,1,ZqfueSYDtePFdEY7uVGs5p0kRq0VNv_qLjgEq7mscXXhU4SY57jRsdf2z1PKKgvLzlx10hXEv7_RIaNYoo9P9ba397OJEz8EVYnrlNT8MQFGT38,&amp;typo=1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7CB1E42E32BAA4A84F22525FB00639B" ma:contentTypeVersion="16" ma:contentTypeDescription="Crear nuevo documento." ma:contentTypeScope="" ma:versionID="89a73338d4a05c390dca4b629e67c86e">
  <xsd:schema xmlns:xsd="http://www.w3.org/2001/XMLSchema" xmlns:xs="http://www.w3.org/2001/XMLSchema" xmlns:p="http://schemas.microsoft.com/office/2006/metadata/properties" xmlns:ns2="e09fc003-0cf0-4210-9cc7-540068f95e16" xmlns:ns3="edccb6fc-a1b3-4430-89df-e5faee101acf" targetNamespace="http://schemas.microsoft.com/office/2006/metadata/properties" ma:root="true" ma:fieldsID="235e8422aa7f432ba4796b86baf13515" ns2:_="" ns3:_="">
    <xsd:import namespace="e09fc003-0cf0-4210-9cc7-540068f95e16"/>
    <xsd:import namespace="edccb6fc-a1b3-4430-89df-e5faee101a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9fc003-0cf0-4210-9cc7-540068f95e1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Etiquetas de imagen" ma:readOnly="false" ma:fieldId="{5cf76f15-5ced-4ddc-b409-7134ff3c332f}" ma:taxonomyMulti="true" ma:sspId="a1154e5a-e02d-4596-8988-35d09f6345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ccb6fc-a1b3-4430-89df-e5faee101acf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98c5fc35-66ed-4ef0-8f20-7e6539383149}" ma:internalName="TaxCatchAll" ma:showField="CatchAllData" ma:web="edccb6fc-a1b3-4430-89df-e5faee101a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dccb6fc-a1b3-4430-89df-e5faee101acf" xsi:nil="true"/>
    <lcf76f155ced4ddcb4097134ff3c332f xmlns="e09fc003-0cf0-4210-9cc7-540068f95e16">
      <Terms xmlns="http://schemas.microsoft.com/office/infopath/2007/PartnerControls"/>
    </lcf76f155ced4ddcb4097134ff3c332f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CFBBA8-C91A-4425-8E85-0F7E83BF59C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9fc003-0cf0-4210-9cc7-540068f95e16"/>
    <ds:schemaRef ds:uri="edccb6fc-a1b3-4430-89df-e5faee101a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9C93622-57BE-4B58-BFC2-F55801D8901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595FD88-41A5-4D13-977F-DBF3478D97C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55AFF47-80D3-479F-8823-9B2245BC3FCA}">
  <ds:schemaRefs>
    <ds:schemaRef ds:uri="http://schemas.microsoft.com/office/2006/metadata/properties"/>
    <ds:schemaRef ds:uri="http://schemas.microsoft.com/office/infopath/2007/PartnerControls"/>
    <ds:schemaRef ds:uri="edccb6fc-a1b3-4430-89df-e5faee101acf"/>
    <ds:schemaRef ds:uri="e09fc003-0cf0-4210-9cc7-540068f95e16"/>
  </ds:schemaRefs>
</ds:datastoreItem>
</file>

<file path=customXml/itemProps5.xml><?xml version="1.0" encoding="utf-8"?>
<ds:datastoreItem xmlns:ds="http://schemas.openxmlformats.org/officeDocument/2006/customXml" ds:itemID="{A62D4CCE-639E-4311-8B27-5F5D1A2813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</Pages>
  <Words>289</Words>
  <Characters>1649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 IMMEDIATE RELEASE      ADD MAGMA Logo</vt:lpstr>
    </vt:vector>
  </TitlesOfParts>
  <Company>user</Company>
  <LinksUpToDate>false</LinksUpToDate>
  <CharactersWithSpaces>1935</CharactersWithSpaces>
  <SharedDoc>false</SharedDoc>
  <HLinks>
    <vt:vector size="24" baseType="variant">
      <vt:variant>
        <vt:i4>5177431</vt:i4>
      </vt:variant>
      <vt:variant>
        <vt:i4>12</vt:i4>
      </vt:variant>
      <vt:variant>
        <vt:i4>0</vt:i4>
      </vt:variant>
      <vt:variant>
        <vt:i4>5</vt:i4>
      </vt:variant>
      <vt:variant>
        <vt:lpwstr>http://www.ram-power.com/</vt:lpwstr>
      </vt:variant>
      <vt:variant>
        <vt:lpwstr/>
      </vt:variant>
      <vt:variant>
        <vt:i4>4259883</vt:i4>
      </vt:variant>
      <vt:variant>
        <vt:i4>9</vt:i4>
      </vt:variant>
      <vt:variant>
        <vt:i4>0</vt:i4>
      </vt:variant>
      <vt:variant>
        <vt:i4>5</vt:i4>
      </vt:variant>
      <vt:variant>
        <vt:lpwstr>mailto:sscott@ram-power.com</vt:lpwstr>
      </vt:variant>
      <vt:variant>
        <vt:lpwstr/>
      </vt:variant>
      <vt:variant>
        <vt:i4>4194325</vt:i4>
      </vt:variant>
      <vt:variant>
        <vt:i4>3</vt:i4>
      </vt:variant>
      <vt:variant>
        <vt:i4>0</vt:i4>
      </vt:variant>
      <vt:variant>
        <vt:i4>5</vt:i4>
      </vt:variant>
      <vt:variant>
        <vt:lpwstr>http://www.sedar.com/</vt:lpwstr>
      </vt:variant>
      <vt:variant>
        <vt:lpwstr/>
      </vt:variant>
      <vt:variant>
        <vt:i4>5177431</vt:i4>
      </vt:variant>
      <vt:variant>
        <vt:i4>0</vt:i4>
      </vt:variant>
      <vt:variant>
        <vt:i4>0</vt:i4>
      </vt:variant>
      <vt:variant>
        <vt:i4>5</vt:i4>
      </vt:variant>
      <vt:variant>
        <vt:lpwstr>http://www.ram-power.com/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 IMMEDIATE RELEASE      ADD MAGMA Logo</dc:title>
  <dc:creator>user</dc:creator>
  <cp:lastModifiedBy>Clara Inés Sánchez</cp:lastModifiedBy>
  <cp:revision>36</cp:revision>
  <cp:lastPrinted>2023-07-06T16:04:00Z</cp:lastPrinted>
  <dcterms:created xsi:type="dcterms:W3CDTF">2025-04-04T14:32:00Z</dcterms:created>
  <dcterms:modified xsi:type="dcterms:W3CDTF">2026-04-07T22:47:00Z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DAutoUpdate">
    <vt:lpwstr>ALL</vt:lpwstr>
  </property>
  <property fmtid="{D5CDD505-2E9C-101B-9397-08002B2CF9AE}" pid="3" name="SEDocID">
    <vt:lpwstr>6446973 v1</vt:lpwstr>
  </property>
  <property fmtid="{D5CDD505-2E9C-101B-9397-08002B2CF9AE}" pid="4" name="ContentTypeId">
    <vt:lpwstr>0x010100D7CB1E42E32BAA4A84F22525FB00639B</vt:lpwstr>
  </property>
  <property fmtid="{D5CDD505-2E9C-101B-9397-08002B2CF9AE}" pid="5" name="Function">
    <vt:lpwstr>10;#External Published Content|edc7525b-fd97-4b49-bd26-d9fe3ee6afc9</vt:lpwstr>
  </property>
  <property fmtid="{D5CDD505-2E9C-101B-9397-08002B2CF9AE}" pid="6" name="EDCLanguage">
    <vt:lpwstr>1;#English|ea171122-3089-4f00-81ec-c3cb6257cdde</vt:lpwstr>
  </property>
  <property fmtid="{D5CDD505-2E9C-101B-9397-08002B2CF9AE}" pid="7" name="_dlc_DocIdItemGuid">
    <vt:lpwstr>b3e0e44c-4d31-4736-a9ee-f02bb57f8890</vt:lpwstr>
  </property>
  <property fmtid="{D5CDD505-2E9C-101B-9397-08002B2CF9AE}" pid="8" name="CUS_DocIDString">
    <vt:lpwstr>NATDOCS\74219358\V-2</vt:lpwstr>
  </property>
  <property fmtid="{D5CDD505-2E9C-101B-9397-08002B2CF9AE}" pid="9" name="CUS_DocIDChunk0">
    <vt:lpwstr>NATDOCS\74219358\V-2</vt:lpwstr>
  </property>
  <property fmtid="{D5CDD505-2E9C-101B-9397-08002B2CF9AE}" pid="10" name="CUS_DocIDActiveBits">
    <vt:lpwstr>100352</vt:lpwstr>
  </property>
  <property fmtid="{D5CDD505-2E9C-101B-9397-08002B2CF9AE}" pid="11" name="CUS_DocIDLocation">
    <vt:lpwstr>EVERY_PAGE</vt:lpwstr>
  </property>
  <property fmtid="{D5CDD505-2E9C-101B-9397-08002B2CF9AE}" pid="12" name="CUS_DocIDReference">
    <vt:lpwstr>everyPage</vt:lpwstr>
  </property>
  <property fmtid="{D5CDD505-2E9C-101B-9397-08002B2CF9AE}" pid="13" name="MediaServiceImageTags">
    <vt:lpwstr/>
  </property>
</Properties>
</file>